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67063">
        <w:trPr>
          <w:trHeight w:hRule="exact" w:val="1528"/>
        </w:trPr>
        <w:tc>
          <w:tcPr>
            <w:tcW w:w="143" w:type="dxa"/>
          </w:tcPr>
          <w:p w:rsidR="00767063" w:rsidRDefault="00767063"/>
        </w:tc>
        <w:tc>
          <w:tcPr>
            <w:tcW w:w="285" w:type="dxa"/>
          </w:tcPr>
          <w:p w:rsidR="00767063" w:rsidRDefault="00767063"/>
        </w:tc>
        <w:tc>
          <w:tcPr>
            <w:tcW w:w="710" w:type="dxa"/>
          </w:tcPr>
          <w:p w:rsidR="00767063" w:rsidRDefault="00767063"/>
        </w:tc>
        <w:tc>
          <w:tcPr>
            <w:tcW w:w="1419" w:type="dxa"/>
          </w:tcPr>
          <w:p w:rsidR="00767063" w:rsidRDefault="00767063"/>
        </w:tc>
        <w:tc>
          <w:tcPr>
            <w:tcW w:w="1419" w:type="dxa"/>
          </w:tcPr>
          <w:p w:rsidR="00767063" w:rsidRDefault="00767063"/>
        </w:tc>
        <w:tc>
          <w:tcPr>
            <w:tcW w:w="710" w:type="dxa"/>
          </w:tcPr>
          <w:p w:rsidR="00767063" w:rsidRDefault="00767063"/>
        </w:tc>
        <w:tc>
          <w:tcPr>
            <w:tcW w:w="5543" w:type="dxa"/>
            <w:gridSpan w:val="4"/>
            <w:shd w:val="clear" w:color="000000" w:fill="FFFFFF"/>
            <w:tcMar>
              <w:left w:w="34" w:type="dxa"/>
              <w:right w:w="34" w:type="dxa"/>
            </w:tcMar>
          </w:tcPr>
          <w:p w:rsidR="00767063" w:rsidRDefault="009149AA">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767063">
        <w:trPr>
          <w:trHeight w:hRule="exact" w:val="138"/>
        </w:trPr>
        <w:tc>
          <w:tcPr>
            <w:tcW w:w="143" w:type="dxa"/>
          </w:tcPr>
          <w:p w:rsidR="00767063" w:rsidRDefault="00767063"/>
        </w:tc>
        <w:tc>
          <w:tcPr>
            <w:tcW w:w="285" w:type="dxa"/>
          </w:tcPr>
          <w:p w:rsidR="00767063" w:rsidRDefault="00767063"/>
        </w:tc>
        <w:tc>
          <w:tcPr>
            <w:tcW w:w="710" w:type="dxa"/>
          </w:tcPr>
          <w:p w:rsidR="00767063" w:rsidRDefault="00767063"/>
        </w:tc>
        <w:tc>
          <w:tcPr>
            <w:tcW w:w="1419" w:type="dxa"/>
          </w:tcPr>
          <w:p w:rsidR="00767063" w:rsidRDefault="00767063"/>
        </w:tc>
        <w:tc>
          <w:tcPr>
            <w:tcW w:w="1419" w:type="dxa"/>
          </w:tcPr>
          <w:p w:rsidR="00767063" w:rsidRDefault="00767063"/>
        </w:tc>
        <w:tc>
          <w:tcPr>
            <w:tcW w:w="710" w:type="dxa"/>
          </w:tcPr>
          <w:p w:rsidR="00767063" w:rsidRDefault="00767063"/>
        </w:tc>
        <w:tc>
          <w:tcPr>
            <w:tcW w:w="426" w:type="dxa"/>
          </w:tcPr>
          <w:p w:rsidR="00767063" w:rsidRDefault="00767063"/>
        </w:tc>
        <w:tc>
          <w:tcPr>
            <w:tcW w:w="1277" w:type="dxa"/>
          </w:tcPr>
          <w:p w:rsidR="00767063" w:rsidRDefault="00767063"/>
        </w:tc>
        <w:tc>
          <w:tcPr>
            <w:tcW w:w="993" w:type="dxa"/>
          </w:tcPr>
          <w:p w:rsidR="00767063" w:rsidRDefault="00767063"/>
        </w:tc>
        <w:tc>
          <w:tcPr>
            <w:tcW w:w="2836" w:type="dxa"/>
          </w:tcPr>
          <w:p w:rsidR="00767063" w:rsidRDefault="00767063"/>
        </w:tc>
      </w:tr>
      <w:tr w:rsidR="00767063">
        <w:trPr>
          <w:trHeight w:hRule="exact" w:val="585"/>
        </w:trPr>
        <w:tc>
          <w:tcPr>
            <w:tcW w:w="10221" w:type="dxa"/>
            <w:gridSpan w:val="10"/>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67063" w:rsidRDefault="009149A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67063">
        <w:trPr>
          <w:trHeight w:hRule="exact" w:val="314"/>
        </w:trPr>
        <w:tc>
          <w:tcPr>
            <w:tcW w:w="10221" w:type="dxa"/>
            <w:gridSpan w:val="10"/>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67063">
        <w:trPr>
          <w:trHeight w:hRule="exact" w:val="211"/>
        </w:trPr>
        <w:tc>
          <w:tcPr>
            <w:tcW w:w="143" w:type="dxa"/>
          </w:tcPr>
          <w:p w:rsidR="00767063" w:rsidRDefault="00767063"/>
        </w:tc>
        <w:tc>
          <w:tcPr>
            <w:tcW w:w="285" w:type="dxa"/>
          </w:tcPr>
          <w:p w:rsidR="00767063" w:rsidRDefault="00767063"/>
        </w:tc>
        <w:tc>
          <w:tcPr>
            <w:tcW w:w="710" w:type="dxa"/>
          </w:tcPr>
          <w:p w:rsidR="00767063" w:rsidRDefault="00767063"/>
        </w:tc>
        <w:tc>
          <w:tcPr>
            <w:tcW w:w="1419" w:type="dxa"/>
          </w:tcPr>
          <w:p w:rsidR="00767063" w:rsidRDefault="00767063"/>
        </w:tc>
        <w:tc>
          <w:tcPr>
            <w:tcW w:w="1419" w:type="dxa"/>
          </w:tcPr>
          <w:p w:rsidR="00767063" w:rsidRDefault="00767063"/>
        </w:tc>
        <w:tc>
          <w:tcPr>
            <w:tcW w:w="710" w:type="dxa"/>
          </w:tcPr>
          <w:p w:rsidR="00767063" w:rsidRDefault="00767063"/>
        </w:tc>
        <w:tc>
          <w:tcPr>
            <w:tcW w:w="426" w:type="dxa"/>
          </w:tcPr>
          <w:p w:rsidR="00767063" w:rsidRDefault="00767063"/>
        </w:tc>
        <w:tc>
          <w:tcPr>
            <w:tcW w:w="1277" w:type="dxa"/>
          </w:tcPr>
          <w:p w:rsidR="00767063" w:rsidRDefault="00767063"/>
        </w:tc>
        <w:tc>
          <w:tcPr>
            <w:tcW w:w="993" w:type="dxa"/>
          </w:tcPr>
          <w:p w:rsidR="00767063" w:rsidRDefault="00767063"/>
        </w:tc>
        <w:tc>
          <w:tcPr>
            <w:tcW w:w="2836" w:type="dxa"/>
          </w:tcPr>
          <w:p w:rsidR="00767063" w:rsidRDefault="00767063"/>
        </w:tc>
      </w:tr>
      <w:tr w:rsidR="00767063">
        <w:trPr>
          <w:trHeight w:hRule="exact" w:val="277"/>
        </w:trPr>
        <w:tc>
          <w:tcPr>
            <w:tcW w:w="143" w:type="dxa"/>
          </w:tcPr>
          <w:p w:rsidR="00767063" w:rsidRDefault="00767063"/>
        </w:tc>
        <w:tc>
          <w:tcPr>
            <w:tcW w:w="285" w:type="dxa"/>
          </w:tcPr>
          <w:p w:rsidR="00767063" w:rsidRDefault="00767063"/>
        </w:tc>
        <w:tc>
          <w:tcPr>
            <w:tcW w:w="710" w:type="dxa"/>
          </w:tcPr>
          <w:p w:rsidR="00767063" w:rsidRDefault="00767063"/>
        </w:tc>
        <w:tc>
          <w:tcPr>
            <w:tcW w:w="1419" w:type="dxa"/>
          </w:tcPr>
          <w:p w:rsidR="00767063" w:rsidRDefault="00767063"/>
        </w:tc>
        <w:tc>
          <w:tcPr>
            <w:tcW w:w="1419" w:type="dxa"/>
          </w:tcPr>
          <w:p w:rsidR="00767063" w:rsidRDefault="00767063"/>
        </w:tc>
        <w:tc>
          <w:tcPr>
            <w:tcW w:w="710" w:type="dxa"/>
          </w:tcPr>
          <w:p w:rsidR="00767063" w:rsidRDefault="00767063"/>
        </w:tc>
        <w:tc>
          <w:tcPr>
            <w:tcW w:w="426" w:type="dxa"/>
          </w:tcPr>
          <w:p w:rsidR="00767063" w:rsidRDefault="00767063"/>
        </w:tc>
        <w:tc>
          <w:tcPr>
            <w:tcW w:w="1277" w:type="dxa"/>
          </w:tcPr>
          <w:p w:rsidR="00767063" w:rsidRDefault="00767063"/>
        </w:tc>
        <w:tc>
          <w:tcPr>
            <w:tcW w:w="3842" w:type="dxa"/>
            <w:gridSpan w:val="2"/>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УТВЕРЖДАЮ</w:t>
            </w:r>
          </w:p>
        </w:tc>
      </w:tr>
      <w:tr w:rsidR="00767063">
        <w:trPr>
          <w:trHeight w:hRule="exact" w:val="972"/>
        </w:trPr>
        <w:tc>
          <w:tcPr>
            <w:tcW w:w="143" w:type="dxa"/>
          </w:tcPr>
          <w:p w:rsidR="00767063" w:rsidRDefault="00767063"/>
        </w:tc>
        <w:tc>
          <w:tcPr>
            <w:tcW w:w="285" w:type="dxa"/>
          </w:tcPr>
          <w:p w:rsidR="00767063" w:rsidRDefault="00767063"/>
        </w:tc>
        <w:tc>
          <w:tcPr>
            <w:tcW w:w="710" w:type="dxa"/>
          </w:tcPr>
          <w:p w:rsidR="00767063" w:rsidRDefault="00767063"/>
        </w:tc>
        <w:tc>
          <w:tcPr>
            <w:tcW w:w="1419" w:type="dxa"/>
          </w:tcPr>
          <w:p w:rsidR="00767063" w:rsidRDefault="00767063"/>
        </w:tc>
        <w:tc>
          <w:tcPr>
            <w:tcW w:w="1419" w:type="dxa"/>
          </w:tcPr>
          <w:p w:rsidR="00767063" w:rsidRDefault="00767063"/>
        </w:tc>
        <w:tc>
          <w:tcPr>
            <w:tcW w:w="710" w:type="dxa"/>
          </w:tcPr>
          <w:p w:rsidR="00767063" w:rsidRDefault="00767063"/>
        </w:tc>
        <w:tc>
          <w:tcPr>
            <w:tcW w:w="426" w:type="dxa"/>
          </w:tcPr>
          <w:p w:rsidR="00767063" w:rsidRDefault="00767063"/>
        </w:tc>
        <w:tc>
          <w:tcPr>
            <w:tcW w:w="1277" w:type="dxa"/>
          </w:tcPr>
          <w:p w:rsidR="00767063" w:rsidRDefault="00767063"/>
        </w:tc>
        <w:tc>
          <w:tcPr>
            <w:tcW w:w="3842" w:type="dxa"/>
            <w:gridSpan w:val="2"/>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67063" w:rsidRDefault="00767063">
            <w:pPr>
              <w:spacing w:after="0" w:line="240" w:lineRule="auto"/>
              <w:jc w:val="center"/>
              <w:rPr>
                <w:sz w:val="24"/>
                <w:szCs w:val="24"/>
              </w:rPr>
            </w:pPr>
          </w:p>
          <w:p w:rsidR="00767063" w:rsidRDefault="009149A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67063">
        <w:trPr>
          <w:trHeight w:hRule="exact" w:val="277"/>
        </w:trPr>
        <w:tc>
          <w:tcPr>
            <w:tcW w:w="143" w:type="dxa"/>
          </w:tcPr>
          <w:p w:rsidR="00767063" w:rsidRDefault="00767063"/>
        </w:tc>
        <w:tc>
          <w:tcPr>
            <w:tcW w:w="285" w:type="dxa"/>
          </w:tcPr>
          <w:p w:rsidR="00767063" w:rsidRDefault="00767063"/>
        </w:tc>
        <w:tc>
          <w:tcPr>
            <w:tcW w:w="710" w:type="dxa"/>
          </w:tcPr>
          <w:p w:rsidR="00767063" w:rsidRDefault="00767063"/>
        </w:tc>
        <w:tc>
          <w:tcPr>
            <w:tcW w:w="1419" w:type="dxa"/>
          </w:tcPr>
          <w:p w:rsidR="00767063" w:rsidRDefault="00767063"/>
        </w:tc>
        <w:tc>
          <w:tcPr>
            <w:tcW w:w="1419" w:type="dxa"/>
          </w:tcPr>
          <w:p w:rsidR="00767063" w:rsidRDefault="00767063"/>
        </w:tc>
        <w:tc>
          <w:tcPr>
            <w:tcW w:w="710" w:type="dxa"/>
          </w:tcPr>
          <w:p w:rsidR="00767063" w:rsidRDefault="00767063"/>
        </w:tc>
        <w:tc>
          <w:tcPr>
            <w:tcW w:w="426" w:type="dxa"/>
          </w:tcPr>
          <w:p w:rsidR="00767063" w:rsidRDefault="00767063"/>
        </w:tc>
        <w:tc>
          <w:tcPr>
            <w:tcW w:w="1277" w:type="dxa"/>
          </w:tcPr>
          <w:p w:rsidR="00767063" w:rsidRDefault="00767063"/>
        </w:tc>
        <w:tc>
          <w:tcPr>
            <w:tcW w:w="3842" w:type="dxa"/>
            <w:gridSpan w:val="2"/>
            <w:shd w:val="clear" w:color="000000" w:fill="FFFFFF"/>
            <w:tcMar>
              <w:left w:w="34" w:type="dxa"/>
              <w:right w:w="34" w:type="dxa"/>
            </w:tcMar>
          </w:tcPr>
          <w:p w:rsidR="00767063" w:rsidRDefault="009149AA">
            <w:pPr>
              <w:spacing w:after="0" w:line="240" w:lineRule="auto"/>
              <w:jc w:val="right"/>
              <w:rPr>
                <w:sz w:val="24"/>
                <w:szCs w:val="24"/>
              </w:rPr>
            </w:pPr>
            <w:r>
              <w:rPr>
                <w:rFonts w:ascii="Times New Roman" w:hAnsi="Times New Roman" w:cs="Times New Roman"/>
                <w:color w:val="000000"/>
                <w:sz w:val="24"/>
                <w:szCs w:val="24"/>
              </w:rPr>
              <w:t>28.03.2022</w:t>
            </w:r>
          </w:p>
        </w:tc>
      </w:tr>
      <w:tr w:rsidR="00767063">
        <w:trPr>
          <w:trHeight w:hRule="exact" w:val="277"/>
        </w:trPr>
        <w:tc>
          <w:tcPr>
            <w:tcW w:w="143" w:type="dxa"/>
          </w:tcPr>
          <w:p w:rsidR="00767063" w:rsidRDefault="00767063"/>
        </w:tc>
        <w:tc>
          <w:tcPr>
            <w:tcW w:w="285" w:type="dxa"/>
          </w:tcPr>
          <w:p w:rsidR="00767063" w:rsidRDefault="00767063"/>
        </w:tc>
        <w:tc>
          <w:tcPr>
            <w:tcW w:w="710" w:type="dxa"/>
          </w:tcPr>
          <w:p w:rsidR="00767063" w:rsidRDefault="00767063"/>
        </w:tc>
        <w:tc>
          <w:tcPr>
            <w:tcW w:w="1419" w:type="dxa"/>
          </w:tcPr>
          <w:p w:rsidR="00767063" w:rsidRDefault="00767063"/>
        </w:tc>
        <w:tc>
          <w:tcPr>
            <w:tcW w:w="1419" w:type="dxa"/>
          </w:tcPr>
          <w:p w:rsidR="00767063" w:rsidRDefault="00767063"/>
        </w:tc>
        <w:tc>
          <w:tcPr>
            <w:tcW w:w="710" w:type="dxa"/>
          </w:tcPr>
          <w:p w:rsidR="00767063" w:rsidRDefault="00767063"/>
        </w:tc>
        <w:tc>
          <w:tcPr>
            <w:tcW w:w="426" w:type="dxa"/>
          </w:tcPr>
          <w:p w:rsidR="00767063" w:rsidRDefault="00767063"/>
        </w:tc>
        <w:tc>
          <w:tcPr>
            <w:tcW w:w="1277" w:type="dxa"/>
          </w:tcPr>
          <w:p w:rsidR="00767063" w:rsidRDefault="00767063"/>
        </w:tc>
        <w:tc>
          <w:tcPr>
            <w:tcW w:w="993" w:type="dxa"/>
          </w:tcPr>
          <w:p w:rsidR="00767063" w:rsidRDefault="00767063"/>
        </w:tc>
        <w:tc>
          <w:tcPr>
            <w:tcW w:w="2836" w:type="dxa"/>
          </w:tcPr>
          <w:p w:rsidR="00767063" w:rsidRDefault="00767063"/>
        </w:tc>
      </w:tr>
      <w:tr w:rsidR="00767063">
        <w:trPr>
          <w:trHeight w:hRule="exact" w:val="416"/>
        </w:trPr>
        <w:tc>
          <w:tcPr>
            <w:tcW w:w="10221" w:type="dxa"/>
            <w:gridSpan w:val="10"/>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67063">
        <w:trPr>
          <w:trHeight w:hRule="exact" w:val="775"/>
        </w:trPr>
        <w:tc>
          <w:tcPr>
            <w:tcW w:w="143" w:type="dxa"/>
          </w:tcPr>
          <w:p w:rsidR="00767063" w:rsidRDefault="00767063"/>
        </w:tc>
        <w:tc>
          <w:tcPr>
            <w:tcW w:w="285" w:type="dxa"/>
          </w:tcPr>
          <w:p w:rsidR="00767063" w:rsidRDefault="00767063"/>
        </w:tc>
        <w:tc>
          <w:tcPr>
            <w:tcW w:w="710" w:type="dxa"/>
          </w:tcPr>
          <w:p w:rsidR="00767063" w:rsidRDefault="00767063"/>
        </w:tc>
        <w:tc>
          <w:tcPr>
            <w:tcW w:w="1419" w:type="dxa"/>
          </w:tcPr>
          <w:p w:rsidR="00767063" w:rsidRDefault="00767063"/>
        </w:tc>
        <w:tc>
          <w:tcPr>
            <w:tcW w:w="4834" w:type="dxa"/>
            <w:gridSpan w:val="5"/>
            <w:shd w:val="clear" w:color="000000" w:fill="FFFFFF"/>
            <w:tcMar>
              <w:left w:w="34" w:type="dxa"/>
              <w:right w:w="34" w:type="dxa"/>
            </w:tcMar>
          </w:tcPr>
          <w:p w:rsidR="00767063" w:rsidRDefault="009149AA">
            <w:pPr>
              <w:spacing w:after="0" w:line="240" w:lineRule="auto"/>
              <w:jc w:val="center"/>
              <w:rPr>
                <w:sz w:val="32"/>
                <w:szCs w:val="32"/>
              </w:rPr>
            </w:pPr>
            <w:r>
              <w:rPr>
                <w:rFonts w:ascii="Times New Roman" w:hAnsi="Times New Roman" w:cs="Times New Roman"/>
                <w:color w:val="000000"/>
                <w:sz w:val="32"/>
                <w:szCs w:val="32"/>
              </w:rPr>
              <w:t>Этносоциология</w:t>
            </w:r>
          </w:p>
          <w:p w:rsidR="00767063" w:rsidRDefault="009149AA">
            <w:pPr>
              <w:spacing w:after="0" w:line="240" w:lineRule="auto"/>
              <w:jc w:val="center"/>
              <w:rPr>
                <w:sz w:val="32"/>
                <w:szCs w:val="32"/>
              </w:rPr>
            </w:pPr>
            <w:r>
              <w:rPr>
                <w:rFonts w:ascii="Times New Roman" w:hAnsi="Times New Roman" w:cs="Times New Roman"/>
                <w:color w:val="000000"/>
                <w:sz w:val="32"/>
                <w:szCs w:val="32"/>
              </w:rPr>
              <w:t>Б1.В.01.10</w:t>
            </w:r>
          </w:p>
        </w:tc>
        <w:tc>
          <w:tcPr>
            <w:tcW w:w="2836" w:type="dxa"/>
          </w:tcPr>
          <w:p w:rsidR="00767063" w:rsidRDefault="00767063"/>
        </w:tc>
      </w:tr>
      <w:tr w:rsidR="00767063">
        <w:trPr>
          <w:trHeight w:hRule="exact" w:val="277"/>
        </w:trPr>
        <w:tc>
          <w:tcPr>
            <w:tcW w:w="10221" w:type="dxa"/>
            <w:gridSpan w:val="10"/>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67063">
        <w:trPr>
          <w:trHeight w:hRule="exact" w:val="1111"/>
        </w:trPr>
        <w:tc>
          <w:tcPr>
            <w:tcW w:w="143" w:type="dxa"/>
          </w:tcPr>
          <w:p w:rsidR="00767063" w:rsidRDefault="00767063"/>
        </w:tc>
        <w:tc>
          <w:tcPr>
            <w:tcW w:w="285" w:type="dxa"/>
          </w:tcPr>
          <w:p w:rsidR="00767063" w:rsidRDefault="00767063"/>
        </w:tc>
        <w:tc>
          <w:tcPr>
            <w:tcW w:w="9795" w:type="dxa"/>
            <w:gridSpan w:val="8"/>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767063" w:rsidRDefault="009149A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767063" w:rsidRDefault="009149A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67063">
        <w:trPr>
          <w:trHeight w:hRule="exact" w:val="833"/>
        </w:trPr>
        <w:tc>
          <w:tcPr>
            <w:tcW w:w="10221" w:type="dxa"/>
            <w:gridSpan w:val="10"/>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767063">
        <w:trPr>
          <w:trHeight w:hRule="exact" w:val="277"/>
        </w:trPr>
        <w:tc>
          <w:tcPr>
            <w:tcW w:w="3984" w:type="dxa"/>
            <w:gridSpan w:val="5"/>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67063" w:rsidRDefault="00767063"/>
        </w:tc>
        <w:tc>
          <w:tcPr>
            <w:tcW w:w="426" w:type="dxa"/>
          </w:tcPr>
          <w:p w:rsidR="00767063" w:rsidRDefault="00767063"/>
        </w:tc>
        <w:tc>
          <w:tcPr>
            <w:tcW w:w="1277" w:type="dxa"/>
          </w:tcPr>
          <w:p w:rsidR="00767063" w:rsidRDefault="00767063"/>
        </w:tc>
        <w:tc>
          <w:tcPr>
            <w:tcW w:w="993" w:type="dxa"/>
          </w:tcPr>
          <w:p w:rsidR="00767063" w:rsidRDefault="00767063"/>
        </w:tc>
        <w:tc>
          <w:tcPr>
            <w:tcW w:w="2836" w:type="dxa"/>
          </w:tcPr>
          <w:p w:rsidR="00767063" w:rsidRDefault="00767063"/>
        </w:tc>
      </w:tr>
      <w:tr w:rsidR="00767063">
        <w:trPr>
          <w:trHeight w:hRule="exact" w:val="155"/>
        </w:trPr>
        <w:tc>
          <w:tcPr>
            <w:tcW w:w="143" w:type="dxa"/>
          </w:tcPr>
          <w:p w:rsidR="00767063" w:rsidRDefault="00767063"/>
        </w:tc>
        <w:tc>
          <w:tcPr>
            <w:tcW w:w="285" w:type="dxa"/>
          </w:tcPr>
          <w:p w:rsidR="00767063" w:rsidRDefault="00767063"/>
        </w:tc>
        <w:tc>
          <w:tcPr>
            <w:tcW w:w="710" w:type="dxa"/>
          </w:tcPr>
          <w:p w:rsidR="00767063" w:rsidRDefault="00767063"/>
        </w:tc>
        <w:tc>
          <w:tcPr>
            <w:tcW w:w="1419" w:type="dxa"/>
          </w:tcPr>
          <w:p w:rsidR="00767063" w:rsidRDefault="00767063"/>
        </w:tc>
        <w:tc>
          <w:tcPr>
            <w:tcW w:w="1419" w:type="dxa"/>
          </w:tcPr>
          <w:p w:rsidR="00767063" w:rsidRDefault="00767063"/>
        </w:tc>
        <w:tc>
          <w:tcPr>
            <w:tcW w:w="710" w:type="dxa"/>
          </w:tcPr>
          <w:p w:rsidR="00767063" w:rsidRDefault="00767063"/>
        </w:tc>
        <w:tc>
          <w:tcPr>
            <w:tcW w:w="426" w:type="dxa"/>
          </w:tcPr>
          <w:p w:rsidR="00767063" w:rsidRDefault="00767063"/>
        </w:tc>
        <w:tc>
          <w:tcPr>
            <w:tcW w:w="1277" w:type="dxa"/>
          </w:tcPr>
          <w:p w:rsidR="00767063" w:rsidRDefault="00767063"/>
        </w:tc>
        <w:tc>
          <w:tcPr>
            <w:tcW w:w="993" w:type="dxa"/>
          </w:tcPr>
          <w:p w:rsidR="00767063" w:rsidRDefault="00767063"/>
        </w:tc>
        <w:tc>
          <w:tcPr>
            <w:tcW w:w="2836" w:type="dxa"/>
          </w:tcPr>
          <w:p w:rsidR="00767063" w:rsidRDefault="00767063"/>
        </w:tc>
      </w:tr>
      <w:tr w:rsidR="0076706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76706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76706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67063" w:rsidRDefault="0076706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767063"/>
        </w:tc>
      </w:tr>
      <w:tr w:rsidR="0076706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76706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767063">
        <w:trPr>
          <w:trHeight w:hRule="exact" w:val="124"/>
        </w:trPr>
        <w:tc>
          <w:tcPr>
            <w:tcW w:w="143" w:type="dxa"/>
          </w:tcPr>
          <w:p w:rsidR="00767063" w:rsidRDefault="00767063"/>
        </w:tc>
        <w:tc>
          <w:tcPr>
            <w:tcW w:w="285" w:type="dxa"/>
          </w:tcPr>
          <w:p w:rsidR="00767063" w:rsidRDefault="00767063"/>
        </w:tc>
        <w:tc>
          <w:tcPr>
            <w:tcW w:w="710" w:type="dxa"/>
          </w:tcPr>
          <w:p w:rsidR="00767063" w:rsidRDefault="00767063"/>
        </w:tc>
        <w:tc>
          <w:tcPr>
            <w:tcW w:w="1419" w:type="dxa"/>
          </w:tcPr>
          <w:p w:rsidR="00767063" w:rsidRDefault="00767063"/>
        </w:tc>
        <w:tc>
          <w:tcPr>
            <w:tcW w:w="1419" w:type="dxa"/>
          </w:tcPr>
          <w:p w:rsidR="00767063" w:rsidRDefault="00767063"/>
        </w:tc>
        <w:tc>
          <w:tcPr>
            <w:tcW w:w="710" w:type="dxa"/>
          </w:tcPr>
          <w:p w:rsidR="00767063" w:rsidRDefault="00767063"/>
        </w:tc>
        <w:tc>
          <w:tcPr>
            <w:tcW w:w="426" w:type="dxa"/>
          </w:tcPr>
          <w:p w:rsidR="00767063" w:rsidRDefault="00767063"/>
        </w:tc>
        <w:tc>
          <w:tcPr>
            <w:tcW w:w="1277" w:type="dxa"/>
          </w:tcPr>
          <w:p w:rsidR="00767063" w:rsidRDefault="00767063"/>
        </w:tc>
        <w:tc>
          <w:tcPr>
            <w:tcW w:w="993" w:type="dxa"/>
          </w:tcPr>
          <w:p w:rsidR="00767063" w:rsidRDefault="00767063"/>
        </w:tc>
        <w:tc>
          <w:tcPr>
            <w:tcW w:w="2836" w:type="dxa"/>
          </w:tcPr>
          <w:p w:rsidR="00767063" w:rsidRDefault="00767063"/>
        </w:tc>
      </w:tr>
      <w:tr w:rsidR="00767063">
        <w:trPr>
          <w:trHeight w:hRule="exact" w:val="277"/>
        </w:trPr>
        <w:tc>
          <w:tcPr>
            <w:tcW w:w="5118" w:type="dxa"/>
            <w:gridSpan w:val="7"/>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767063">
        <w:trPr>
          <w:trHeight w:hRule="exact" w:val="577"/>
        </w:trPr>
        <w:tc>
          <w:tcPr>
            <w:tcW w:w="143" w:type="dxa"/>
          </w:tcPr>
          <w:p w:rsidR="00767063" w:rsidRDefault="00767063"/>
        </w:tc>
        <w:tc>
          <w:tcPr>
            <w:tcW w:w="285" w:type="dxa"/>
          </w:tcPr>
          <w:p w:rsidR="00767063" w:rsidRDefault="00767063"/>
        </w:tc>
        <w:tc>
          <w:tcPr>
            <w:tcW w:w="710" w:type="dxa"/>
          </w:tcPr>
          <w:p w:rsidR="00767063" w:rsidRDefault="00767063"/>
        </w:tc>
        <w:tc>
          <w:tcPr>
            <w:tcW w:w="1419" w:type="dxa"/>
          </w:tcPr>
          <w:p w:rsidR="00767063" w:rsidRDefault="00767063"/>
        </w:tc>
        <w:tc>
          <w:tcPr>
            <w:tcW w:w="1419" w:type="dxa"/>
          </w:tcPr>
          <w:p w:rsidR="00767063" w:rsidRDefault="00767063"/>
        </w:tc>
        <w:tc>
          <w:tcPr>
            <w:tcW w:w="710" w:type="dxa"/>
          </w:tcPr>
          <w:p w:rsidR="00767063" w:rsidRDefault="00767063"/>
        </w:tc>
        <w:tc>
          <w:tcPr>
            <w:tcW w:w="426" w:type="dxa"/>
          </w:tcPr>
          <w:p w:rsidR="00767063" w:rsidRDefault="00767063"/>
        </w:tc>
        <w:tc>
          <w:tcPr>
            <w:tcW w:w="5118" w:type="dxa"/>
            <w:gridSpan w:val="3"/>
            <w:vMerge/>
            <w:shd w:val="clear" w:color="000000" w:fill="FFFFFF"/>
            <w:tcMar>
              <w:left w:w="34" w:type="dxa"/>
              <w:right w:w="34" w:type="dxa"/>
            </w:tcMar>
          </w:tcPr>
          <w:p w:rsidR="00767063" w:rsidRDefault="00767063"/>
        </w:tc>
      </w:tr>
      <w:tr w:rsidR="00767063">
        <w:trPr>
          <w:trHeight w:hRule="exact" w:val="2397"/>
        </w:trPr>
        <w:tc>
          <w:tcPr>
            <w:tcW w:w="143" w:type="dxa"/>
          </w:tcPr>
          <w:p w:rsidR="00767063" w:rsidRDefault="00767063"/>
        </w:tc>
        <w:tc>
          <w:tcPr>
            <w:tcW w:w="285" w:type="dxa"/>
          </w:tcPr>
          <w:p w:rsidR="00767063" w:rsidRDefault="00767063"/>
        </w:tc>
        <w:tc>
          <w:tcPr>
            <w:tcW w:w="710" w:type="dxa"/>
          </w:tcPr>
          <w:p w:rsidR="00767063" w:rsidRDefault="00767063"/>
        </w:tc>
        <w:tc>
          <w:tcPr>
            <w:tcW w:w="1419" w:type="dxa"/>
          </w:tcPr>
          <w:p w:rsidR="00767063" w:rsidRDefault="00767063"/>
        </w:tc>
        <w:tc>
          <w:tcPr>
            <w:tcW w:w="1419" w:type="dxa"/>
          </w:tcPr>
          <w:p w:rsidR="00767063" w:rsidRDefault="00767063"/>
        </w:tc>
        <w:tc>
          <w:tcPr>
            <w:tcW w:w="710" w:type="dxa"/>
          </w:tcPr>
          <w:p w:rsidR="00767063" w:rsidRDefault="00767063"/>
        </w:tc>
        <w:tc>
          <w:tcPr>
            <w:tcW w:w="426" w:type="dxa"/>
          </w:tcPr>
          <w:p w:rsidR="00767063" w:rsidRDefault="00767063"/>
        </w:tc>
        <w:tc>
          <w:tcPr>
            <w:tcW w:w="1277" w:type="dxa"/>
          </w:tcPr>
          <w:p w:rsidR="00767063" w:rsidRDefault="00767063"/>
        </w:tc>
        <w:tc>
          <w:tcPr>
            <w:tcW w:w="993" w:type="dxa"/>
          </w:tcPr>
          <w:p w:rsidR="00767063" w:rsidRDefault="00767063"/>
        </w:tc>
        <w:tc>
          <w:tcPr>
            <w:tcW w:w="2836" w:type="dxa"/>
          </w:tcPr>
          <w:p w:rsidR="00767063" w:rsidRDefault="00767063"/>
        </w:tc>
      </w:tr>
      <w:tr w:rsidR="00767063">
        <w:trPr>
          <w:trHeight w:hRule="exact" w:val="277"/>
        </w:trPr>
        <w:tc>
          <w:tcPr>
            <w:tcW w:w="143" w:type="dxa"/>
          </w:tcPr>
          <w:p w:rsidR="00767063" w:rsidRDefault="00767063"/>
        </w:tc>
        <w:tc>
          <w:tcPr>
            <w:tcW w:w="10079" w:type="dxa"/>
            <w:gridSpan w:val="9"/>
            <w:vMerge w:val="restart"/>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67063">
        <w:trPr>
          <w:trHeight w:hRule="exact" w:val="138"/>
        </w:trPr>
        <w:tc>
          <w:tcPr>
            <w:tcW w:w="143" w:type="dxa"/>
          </w:tcPr>
          <w:p w:rsidR="00767063" w:rsidRDefault="00767063"/>
        </w:tc>
        <w:tc>
          <w:tcPr>
            <w:tcW w:w="10079" w:type="dxa"/>
            <w:gridSpan w:val="9"/>
            <w:vMerge/>
            <w:shd w:val="clear" w:color="000000" w:fill="FFFFFF"/>
            <w:tcMar>
              <w:left w:w="34" w:type="dxa"/>
              <w:right w:w="34" w:type="dxa"/>
            </w:tcMar>
          </w:tcPr>
          <w:p w:rsidR="00767063" w:rsidRDefault="00767063"/>
        </w:tc>
      </w:tr>
      <w:tr w:rsidR="00767063">
        <w:trPr>
          <w:trHeight w:hRule="exact" w:val="1666"/>
        </w:trPr>
        <w:tc>
          <w:tcPr>
            <w:tcW w:w="143" w:type="dxa"/>
          </w:tcPr>
          <w:p w:rsidR="00767063" w:rsidRDefault="00767063"/>
        </w:tc>
        <w:tc>
          <w:tcPr>
            <w:tcW w:w="10079" w:type="dxa"/>
            <w:gridSpan w:val="9"/>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67063" w:rsidRDefault="00767063">
            <w:pPr>
              <w:spacing w:after="0" w:line="240" w:lineRule="auto"/>
              <w:jc w:val="center"/>
              <w:rPr>
                <w:sz w:val="24"/>
                <w:szCs w:val="24"/>
              </w:rPr>
            </w:pPr>
          </w:p>
          <w:p w:rsidR="00767063" w:rsidRDefault="009149A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67063" w:rsidRDefault="00767063">
            <w:pPr>
              <w:spacing w:after="0" w:line="240" w:lineRule="auto"/>
              <w:jc w:val="center"/>
              <w:rPr>
                <w:sz w:val="24"/>
                <w:szCs w:val="24"/>
              </w:rPr>
            </w:pPr>
          </w:p>
          <w:p w:rsidR="00767063" w:rsidRDefault="009149AA">
            <w:pPr>
              <w:spacing w:after="0" w:line="240" w:lineRule="auto"/>
              <w:jc w:val="center"/>
              <w:rPr>
                <w:sz w:val="24"/>
                <w:szCs w:val="24"/>
              </w:rPr>
            </w:pPr>
            <w:r>
              <w:rPr>
                <w:rFonts w:ascii="Times New Roman" w:hAnsi="Times New Roman" w:cs="Times New Roman"/>
                <w:color w:val="000000"/>
                <w:sz w:val="24"/>
                <w:szCs w:val="24"/>
              </w:rPr>
              <w:t>Омск, 2022</w:t>
            </w:r>
          </w:p>
        </w:tc>
      </w:tr>
    </w:tbl>
    <w:p w:rsidR="00767063" w:rsidRDefault="009149A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67063">
        <w:trPr>
          <w:trHeight w:hRule="exact" w:val="2222"/>
        </w:trPr>
        <w:tc>
          <w:tcPr>
            <w:tcW w:w="10788"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lastRenderedPageBreak/>
              <w:t>Составитель:</w:t>
            </w:r>
          </w:p>
          <w:p w:rsidR="00767063" w:rsidRDefault="00767063">
            <w:pPr>
              <w:spacing w:after="0" w:line="240" w:lineRule="auto"/>
              <w:rPr>
                <w:sz w:val="24"/>
                <w:szCs w:val="24"/>
              </w:rPr>
            </w:pPr>
          </w:p>
          <w:p w:rsidR="00767063" w:rsidRDefault="009149AA">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767063" w:rsidRDefault="00767063">
            <w:pPr>
              <w:spacing w:after="0" w:line="240" w:lineRule="auto"/>
              <w:rPr>
                <w:sz w:val="24"/>
                <w:szCs w:val="24"/>
              </w:rPr>
            </w:pPr>
          </w:p>
          <w:p w:rsidR="00767063" w:rsidRDefault="009149A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67063" w:rsidRDefault="009149AA">
            <w:pPr>
              <w:spacing w:after="0" w:line="240" w:lineRule="auto"/>
              <w:rPr>
                <w:sz w:val="24"/>
                <w:szCs w:val="24"/>
              </w:rPr>
            </w:pPr>
            <w:r>
              <w:rPr>
                <w:rFonts w:ascii="Times New Roman" w:hAnsi="Times New Roman" w:cs="Times New Roman"/>
                <w:color w:val="000000"/>
                <w:sz w:val="24"/>
                <w:szCs w:val="24"/>
              </w:rPr>
              <w:t>Протокол от 25.03.2022 г.  №8</w:t>
            </w:r>
          </w:p>
        </w:tc>
      </w:tr>
      <w:tr w:rsidR="00767063">
        <w:trPr>
          <w:trHeight w:hRule="exact" w:val="277"/>
        </w:trPr>
        <w:tc>
          <w:tcPr>
            <w:tcW w:w="10788"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67063" w:rsidRDefault="009149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7063">
        <w:trPr>
          <w:trHeight w:hRule="exact" w:val="277"/>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67063">
        <w:trPr>
          <w:trHeight w:hRule="exact" w:val="555"/>
        </w:trPr>
        <w:tc>
          <w:tcPr>
            <w:tcW w:w="9640" w:type="dxa"/>
          </w:tcPr>
          <w:p w:rsidR="00767063" w:rsidRDefault="00767063"/>
        </w:tc>
      </w:tr>
      <w:tr w:rsidR="00767063">
        <w:trPr>
          <w:trHeight w:hRule="exact" w:val="8751"/>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67063" w:rsidRDefault="009149A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67063" w:rsidRDefault="009149A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67063" w:rsidRDefault="009149A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67063" w:rsidRDefault="009149A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7063" w:rsidRDefault="009149A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67063" w:rsidRDefault="009149A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67063" w:rsidRDefault="009149A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67063" w:rsidRDefault="009149A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67063" w:rsidRDefault="009149A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67063" w:rsidRDefault="009149A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67063" w:rsidRDefault="009149A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67063" w:rsidRDefault="009149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7063">
        <w:trPr>
          <w:trHeight w:hRule="exact" w:val="277"/>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67063">
        <w:trPr>
          <w:trHeight w:hRule="exact" w:val="14619"/>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67063" w:rsidRDefault="009149A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767063" w:rsidRDefault="009149A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67063" w:rsidRDefault="009149A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67063" w:rsidRDefault="009149A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063" w:rsidRDefault="009149A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063" w:rsidRDefault="009149A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7063" w:rsidRDefault="009149A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063" w:rsidRDefault="009149A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063" w:rsidRDefault="009149A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767063" w:rsidRDefault="009149A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«Этносоциология» в течение 2022/2023 учебного года:</w:t>
            </w:r>
          </w:p>
          <w:p w:rsidR="00767063" w:rsidRDefault="009149A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67063">
        <w:trPr>
          <w:trHeight w:hRule="exact" w:val="138"/>
        </w:trPr>
        <w:tc>
          <w:tcPr>
            <w:tcW w:w="9640" w:type="dxa"/>
          </w:tcPr>
          <w:p w:rsidR="00767063" w:rsidRDefault="00767063"/>
        </w:tc>
      </w:tr>
      <w:tr w:rsidR="00767063">
        <w:trPr>
          <w:trHeight w:hRule="exact" w:val="355"/>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b/>
                <w:color w:val="000000"/>
                <w:sz w:val="24"/>
                <w:szCs w:val="24"/>
              </w:rPr>
              <w:t>1. Наименование дисциплины: Б1.В.01.10 «Этносоциология».</w:t>
            </w:r>
          </w:p>
        </w:tc>
      </w:tr>
    </w:tbl>
    <w:p w:rsidR="00767063" w:rsidRDefault="009149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7063">
        <w:trPr>
          <w:trHeight w:hRule="exact" w:val="855"/>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67063">
        <w:trPr>
          <w:trHeight w:hRule="exact" w:val="138"/>
        </w:trPr>
        <w:tc>
          <w:tcPr>
            <w:tcW w:w="9640" w:type="dxa"/>
          </w:tcPr>
          <w:p w:rsidR="00767063" w:rsidRDefault="00767063"/>
        </w:tc>
      </w:tr>
      <w:tr w:rsidR="00767063">
        <w:trPr>
          <w:trHeight w:hRule="exact" w:val="3260"/>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67063" w:rsidRDefault="009149A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«Этносоциология»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670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b/>
                <w:color w:val="000000"/>
                <w:sz w:val="24"/>
                <w:szCs w:val="24"/>
              </w:rPr>
              <w:t>Код компетенции: ПК-7</w:t>
            </w:r>
          </w:p>
          <w:p w:rsidR="00767063" w:rsidRDefault="009149AA">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аналитических материалов на базе методик политологического, социологического и политико-психологического анализа</w:t>
            </w:r>
          </w:p>
        </w:tc>
      </w:tr>
      <w:tr w:rsidR="00767063">
        <w:trPr>
          <w:trHeight w:hRule="exact" w:val="585"/>
        </w:trPr>
        <w:tc>
          <w:tcPr>
            <w:tcW w:w="9654" w:type="dxa"/>
            <w:shd w:val="clear" w:color="000000" w:fill="FFFFFF"/>
            <w:tcMar>
              <w:left w:w="34" w:type="dxa"/>
              <w:right w:w="34" w:type="dxa"/>
            </w:tcMar>
          </w:tcPr>
          <w:p w:rsidR="00767063" w:rsidRDefault="00767063">
            <w:pPr>
              <w:spacing w:after="0" w:line="240" w:lineRule="auto"/>
              <w:rPr>
                <w:sz w:val="24"/>
                <w:szCs w:val="24"/>
              </w:rPr>
            </w:pPr>
          </w:p>
          <w:p w:rsidR="00767063" w:rsidRDefault="009149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70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ПК-7.1 знать базовые методики политологического, социологического и политико- психологического анализа</w:t>
            </w:r>
          </w:p>
        </w:tc>
      </w:tr>
      <w:tr w:rsidR="007670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ПК-7.2 знать стандартные аналитические материалы, включающие сообщения информационного, публицистического и аналитического характера</w:t>
            </w:r>
          </w:p>
        </w:tc>
      </w:tr>
      <w:tr w:rsidR="007670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ПК-7.3 знать обзоры прессы по заданной проблематике</w:t>
            </w:r>
          </w:p>
        </w:tc>
      </w:tr>
      <w:tr w:rsidR="007670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ПК-7.4 уметь анализировать статистические и социологические данные о политических процессах и явлениях</w:t>
            </w:r>
          </w:p>
        </w:tc>
      </w:tr>
      <w:tr w:rsidR="007670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ПК-7.5 уметь интерпретировать различные виды политической информации</w:t>
            </w:r>
          </w:p>
        </w:tc>
      </w:tr>
      <w:tr w:rsidR="007670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ПК-7.6 уметь проводить прикладной анализ явленийи процессов в сфере политики с использованием методов политической науки для поддержки процесса принятия практических решений</w:t>
            </w:r>
          </w:p>
        </w:tc>
      </w:tr>
      <w:tr w:rsidR="007670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ПК-7.7 владеть навыками составления прогнозов поразвитию внутри- и внешнеполитических процессов на краткосрочный и среднесрочный период</w:t>
            </w:r>
          </w:p>
        </w:tc>
      </w:tr>
      <w:tr w:rsidR="00767063">
        <w:trPr>
          <w:trHeight w:hRule="exact" w:val="277"/>
        </w:trPr>
        <w:tc>
          <w:tcPr>
            <w:tcW w:w="9640" w:type="dxa"/>
          </w:tcPr>
          <w:p w:rsidR="00767063" w:rsidRDefault="00767063"/>
        </w:tc>
      </w:tr>
      <w:tr w:rsidR="007670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b/>
                <w:color w:val="000000"/>
                <w:sz w:val="24"/>
                <w:szCs w:val="24"/>
              </w:rPr>
              <w:t>Код компетенции: УК-5</w:t>
            </w:r>
          </w:p>
          <w:p w:rsidR="00767063" w:rsidRDefault="009149AA">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67063">
        <w:trPr>
          <w:trHeight w:hRule="exact" w:val="585"/>
        </w:trPr>
        <w:tc>
          <w:tcPr>
            <w:tcW w:w="9654" w:type="dxa"/>
            <w:shd w:val="clear" w:color="000000" w:fill="FFFFFF"/>
            <w:tcMar>
              <w:left w:w="34" w:type="dxa"/>
              <w:right w:w="34" w:type="dxa"/>
            </w:tcMar>
          </w:tcPr>
          <w:p w:rsidR="00767063" w:rsidRDefault="00767063">
            <w:pPr>
              <w:spacing w:after="0" w:line="240" w:lineRule="auto"/>
              <w:rPr>
                <w:sz w:val="24"/>
                <w:szCs w:val="24"/>
              </w:rPr>
            </w:pPr>
          </w:p>
          <w:p w:rsidR="00767063" w:rsidRDefault="009149A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70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7670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7670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7670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7670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7670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7670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7670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7670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bl>
    <w:p w:rsidR="00767063" w:rsidRDefault="009149A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67063">
        <w:trPr>
          <w:trHeight w:hRule="exact" w:val="304"/>
        </w:trPr>
        <w:tc>
          <w:tcPr>
            <w:tcW w:w="9654" w:type="dxa"/>
            <w:gridSpan w:val="7"/>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767063">
        <w:trPr>
          <w:trHeight w:hRule="exact" w:val="1637"/>
        </w:trPr>
        <w:tc>
          <w:tcPr>
            <w:tcW w:w="9654" w:type="dxa"/>
            <w:gridSpan w:val="7"/>
            <w:shd w:val="clear" w:color="000000" w:fill="FFFFFF"/>
            <w:tcMar>
              <w:left w:w="34" w:type="dxa"/>
              <w:right w:w="34" w:type="dxa"/>
            </w:tcMar>
          </w:tcPr>
          <w:p w:rsidR="00767063" w:rsidRDefault="00767063">
            <w:pPr>
              <w:spacing w:after="0" w:line="240" w:lineRule="auto"/>
              <w:jc w:val="both"/>
              <w:rPr>
                <w:sz w:val="24"/>
                <w:szCs w:val="24"/>
              </w:rPr>
            </w:pPr>
          </w:p>
          <w:p w:rsidR="00767063" w:rsidRDefault="009149AA">
            <w:pPr>
              <w:spacing w:after="0" w:line="240" w:lineRule="auto"/>
              <w:jc w:val="both"/>
              <w:rPr>
                <w:sz w:val="24"/>
                <w:szCs w:val="24"/>
              </w:rPr>
            </w:pPr>
            <w:r>
              <w:rPr>
                <w:rFonts w:ascii="Times New Roman" w:hAnsi="Times New Roman" w:cs="Times New Roman"/>
                <w:color w:val="000000"/>
                <w:sz w:val="24"/>
                <w:szCs w:val="24"/>
              </w:rPr>
              <w:t>Дисциплина Б1.В.01.10 «Этносоциология»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767063">
        <w:trPr>
          <w:trHeight w:hRule="exact" w:val="138"/>
        </w:trPr>
        <w:tc>
          <w:tcPr>
            <w:tcW w:w="3970" w:type="dxa"/>
          </w:tcPr>
          <w:p w:rsidR="00767063" w:rsidRDefault="00767063"/>
        </w:tc>
        <w:tc>
          <w:tcPr>
            <w:tcW w:w="1702" w:type="dxa"/>
          </w:tcPr>
          <w:p w:rsidR="00767063" w:rsidRDefault="00767063"/>
        </w:tc>
        <w:tc>
          <w:tcPr>
            <w:tcW w:w="1702" w:type="dxa"/>
          </w:tcPr>
          <w:p w:rsidR="00767063" w:rsidRDefault="00767063"/>
        </w:tc>
        <w:tc>
          <w:tcPr>
            <w:tcW w:w="426" w:type="dxa"/>
          </w:tcPr>
          <w:p w:rsidR="00767063" w:rsidRDefault="00767063"/>
        </w:tc>
        <w:tc>
          <w:tcPr>
            <w:tcW w:w="710" w:type="dxa"/>
          </w:tcPr>
          <w:p w:rsidR="00767063" w:rsidRDefault="00767063"/>
        </w:tc>
        <w:tc>
          <w:tcPr>
            <w:tcW w:w="143" w:type="dxa"/>
          </w:tcPr>
          <w:p w:rsidR="00767063" w:rsidRDefault="00767063"/>
        </w:tc>
        <w:tc>
          <w:tcPr>
            <w:tcW w:w="993" w:type="dxa"/>
          </w:tcPr>
          <w:p w:rsidR="00767063" w:rsidRDefault="00767063"/>
        </w:tc>
      </w:tr>
      <w:tr w:rsidR="0076706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063" w:rsidRDefault="009149A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063" w:rsidRDefault="009149AA">
            <w:pPr>
              <w:spacing w:after="0" w:line="240" w:lineRule="auto"/>
              <w:jc w:val="center"/>
              <w:rPr>
                <w:sz w:val="24"/>
                <w:szCs w:val="24"/>
              </w:rPr>
            </w:pPr>
            <w:r>
              <w:rPr>
                <w:rFonts w:ascii="Times New Roman" w:hAnsi="Times New Roman" w:cs="Times New Roman"/>
                <w:color w:val="000000"/>
                <w:sz w:val="24"/>
                <w:szCs w:val="24"/>
              </w:rPr>
              <w:t>Коды</w:t>
            </w:r>
          </w:p>
          <w:p w:rsidR="00767063" w:rsidRDefault="009149AA">
            <w:pPr>
              <w:spacing w:after="0" w:line="240" w:lineRule="auto"/>
              <w:jc w:val="center"/>
              <w:rPr>
                <w:sz w:val="24"/>
                <w:szCs w:val="24"/>
              </w:rPr>
            </w:pPr>
            <w:r>
              <w:rPr>
                <w:rFonts w:ascii="Times New Roman" w:hAnsi="Times New Roman" w:cs="Times New Roman"/>
                <w:color w:val="000000"/>
                <w:sz w:val="24"/>
                <w:szCs w:val="24"/>
              </w:rPr>
              <w:t>форми-</w:t>
            </w:r>
          </w:p>
          <w:p w:rsidR="00767063" w:rsidRDefault="009149AA">
            <w:pPr>
              <w:spacing w:after="0" w:line="240" w:lineRule="auto"/>
              <w:jc w:val="center"/>
              <w:rPr>
                <w:sz w:val="24"/>
                <w:szCs w:val="24"/>
              </w:rPr>
            </w:pPr>
            <w:r>
              <w:rPr>
                <w:rFonts w:ascii="Times New Roman" w:hAnsi="Times New Roman" w:cs="Times New Roman"/>
                <w:color w:val="000000"/>
                <w:sz w:val="24"/>
                <w:szCs w:val="24"/>
              </w:rPr>
              <w:t>руемых</w:t>
            </w:r>
          </w:p>
          <w:p w:rsidR="00767063" w:rsidRDefault="009149AA">
            <w:pPr>
              <w:spacing w:after="0" w:line="240" w:lineRule="auto"/>
              <w:jc w:val="center"/>
              <w:rPr>
                <w:sz w:val="24"/>
                <w:szCs w:val="24"/>
              </w:rPr>
            </w:pPr>
            <w:r>
              <w:rPr>
                <w:rFonts w:ascii="Times New Roman" w:hAnsi="Times New Roman" w:cs="Times New Roman"/>
                <w:color w:val="000000"/>
                <w:sz w:val="24"/>
                <w:szCs w:val="24"/>
              </w:rPr>
              <w:t>компе-</w:t>
            </w:r>
          </w:p>
          <w:p w:rsidR="00767063" w:rsidRDefault="009149AA">
            <w:pPr>
              <w:spacing w:after="0" w:line="240" w:lineRule="auto"/>
              <w:jc w:val="center"/>
              <w:rPr>
                <w:sz w:val="24"/>
                <w:szCs w:val="24"/>
              </w:rPr>
            </w:pPr>
            <w:r>
              <w:rPr>
                <w:rFonts w:ascii="Times New Roman" w:hAnsi="Times New Roman" w:cs="Times New Roman"/>
                <w:color w:val="000000"/>
                <w:sz w:val="24"/>
                <w:szCs w:val="24"/>
              </w:rPr>
              <w:t>тенций</w:t>
            </w:r>
          </w:p>
        </w:tc>
      </w:tr>
      <w:tr w:rsidR="0076706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063" w:rsidRDefault="009149A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063" w:rsidRDefault="00767063"/>
        </w:tc>
      </w:tr>
      <w:tr w:rsidR="0076706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063" w:rsidRDefault="009149A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063" w:rsidRDefault="009149A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063" w:rsidRDefault="00767063"/>
        </w:tc>
      </w:tr>
      <w:tr w:rsidR="00767063">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063" w:rsidRDefault="009149AA">
            <w:pPr>
              <w:spacing w:after="0" w:line="240" w:lineRule="auto"/>
              <w:jc w:val="center"/>
            </w:pPr>
            <w:r>
              <w:rPr>
                <w:rFonts w:ascii="Times New Roman" w:hAnsi="Times New Roman" w:cs="Times New Roman"/>
                <w:color w:val="000000"/>
              </w:rPr>
              <w:t>Политическая социология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063" w:rsidRDefault="009149AA">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063" w:rsidRDefault="009149AA">
            <w:pPr>
              <w:spacing w:after="0" w:line="240" w:lineRule="auto"/>
              <w:jc w:val="center"/>
              <w:rPr>
                <w:sz w:val="24"/>
                <w:szCs w:val="24"/>
              </w:rPr>
            </w:pPr>
            <w:r>
              <w:rPr>
                <w:rFonts w:ascii="Times New Roman" w:hAnsi="Times New Roman" w:cs="Times New Roman"/>
                <w:color w:val="000000"/>
                <w:sz w:val="24"/>
                <w:szCs w:val="24"/>
              </w:rPr>
              <w:t>УК-5, ПК-7</w:t>
            </w:r>
          </w:p>
        </w:tc>
      </w:tr>
      <w:tr w:rsidR="00767063">
        <w:trPr>
          <w:trHeight w:hRule="exact" w:val="138"/>
        </w:trPr>
        <w:tc>
          <w:tcPr>
            <w:tcW w:w="3970" w:type="dxa"/>
          </w:tcPr>
          <w:p w:rsidR="00767063" w:rsidRDefault="00767063"/>
        </w:tc>
        <w:tc>
          <w:tcPr>
            <w:tcW w:w="1702" w:type="dxa"/>
          </w:tcPr>
          <w:p w:rsidR="00767063" w:rsidRDefault="00767063"/>
        </w:tc>
        <w:tc>
          <w:tcPr>
            <w:tcW w:w="1702" w:type="dxa"/>
          </w:tcPr>
          <w:p w:rsidR="00767063" w:rsidRDefault="00767063"/>
        </w:tc>
        <w:tc>
          <w:tcPr>
            <w:tcW w:w="426" w:type="dxa"/>
          </w:tcPr>
          <w:p w:rsidR="00767063" w:rsidRDefault="00767063"/>
        </w:tc>
        <w:tc>
          <w:tcPr>
            <w:tcW w:w="710" w:type="dxa"/>
          </w:tcPr>
          <w:p w:rsidR="00767063" w:rsidRDefault="00767063"/>
        </w:tc>
        <w:tc>
          <w:tcPr>
            <w:tcW w:w="143" w:type="dxa"/>
          </w:tcPr>
          <w:p w:rsidR="00767063" w:rsidRDefault="00767063"/>
        </w:tc>
        <w:tc>
          <w:tcPr>
            <w:tcW w:w="993" w:type="dxa"/>
          </w:tcPr>
          <w:p w:rsidR="00767063" w:rsidRDefault="00767063"/>
        </w:tc>
      </w:tr>
      <w:tr w:rsidR="00767063">
        <w:trPr>
          <w:trHeight w:hRule="exact" w:val="1125"/>
        </w:trPr>
        <w:tc>
          <w:tcPr>
            <w:tcW w:w="9654" w:type="dxa"/>
            <w:gridSpan w:val="7"/>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67063">
        <w:trPr>
          <w:trHeight w:hRule="exact" w:val="585"/>
        </w:trPr>
        <w:tc>
          <w:tcPr>
            <w:tcW w:w="9654" w:type="dxa"/>
            <w:gridSpan w:val="7"/>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767063" w:rsidRDefault="009149AA">
            <w:pPr>
              <w:spacing w:after="0" w:line="240" w:lineRule="auto"/>
              <w:jc w:val="center"/>
              <w:rPr>
                <w:sz w:val="24"/>
                <w:szCs w:val="24"/>
              </w:rPr>
            </w:pPr>
            <w:r>
              <w:rPr>
                <w:rFonts w:ascii="Times New Roman" w:hAnsi="Times New Roman" w:cs="Times New Roman"/>
                <w:color w:val="000000"/>
                <w:sz w:val="24"/>
                <w:szCs w:val="24"/>
              </w:rPr>
              <w:t>Из них:</w:t>
            </w:r>
          </w:p>
        </w:tc>
      </w:tr>
      <w:tr w:rsidR="00767063">
        <w:trPr>
          <w:trHeight w:hRule="exact" w:val="138"/>
        </w:trPr>
        <w:tc>
          <w:tcPr>
            <w:tcW w:w="3970" w:type="dxa"/>
          </w:tcPr>
          <w:p w:rsidR="00767063" w:rsidRDefault="00767063"/>
        </w:tc>
        <w:tc>
          <w:tcPr>
            <w:tcW w:w="1702" w:type="dxa"/>
          </w:tcPr>
          <w:p w:rsidR="00767063" w:rsidRDefault="00767063"/>
        </w:tc>
        <w:tc>
          <w:tcPr>
            <w:tcW w:w="1702" w:type="dxa"/>
          </w:tcPr>
          <w:p w:rsidR="00767063" w:rsidRDefault="00767063"/>
        </w:tc>
        <w:tc>
          <w:tcPr>
            <w:tcW w:w="426" w:type="dxa"/>
          </w:tcPr>
          <w:p w:rsidR="00767063" w:rsidRDefault="00767063"/>
        </w:tc>
        <w:tc>
          <w:tcPr>
            <w:tcW w:w="710" w:type="dxa"/>
          </w:tcPr>
          <w:p w:rsidR="00767063" w:rsidRDefault="00767063"/>
        </w:tc>
        <w:tc>
          <w:tcPr>
            <w:tcW w:w="143" w:type="dxa"/>
          </w:tcPr>
          <w:p w:rsidR="00767063" w:rsidRDefault="00767063"/>
        </w:tc>
        <w:tc>
          <w:tcPr>
            <w:tcW w:w="993" w:type="dxa"/>
          </w:tcPr>
          <w:p w:rsidR="00767063" w:rsidRDefault="00767063"/>
        </w:tc>
      </w:tr>
      <w:tr w:rsidR="007670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90</w:t>
            </w:r>
          </w:p>
        </w:tc>
      </w:tr>
      <w:tr w:rsidR="007670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18</w:t>
            </w:r>
          </w:p>
        </w:tc>
      </w:tr>
      <w:tr w:rsidR="007670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0</w:t>
            </w:r>
          </w:p>
        </w:tc>
      </w:tr>
      <w:tr w:rsidR="007670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36</w:t>
            </w:r>
          </w:p>
        </w:tc>
      </w:tr>
      <w:tr w:rsidR="007670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36</w:t>
            </w:r>
          </w:p>
        </w:tc>
      </w:tr>
      <w:tr w:rsidR="007670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88</w:t>
            </w:r>
          </w:p>
        </w:tc>
      </w:tr>
      <w:tr w:rsidR="007670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36</w:t>
            </w:r>
          </w:p>
        </w:tc>
      </w:tr>
      <w:tr w:rsidR="00767063">
        <w:trPr>
          <w:trHeight w:hRule="exact" w:val="416"/>
        </w:trPr>
        <w:tc>
          <w:tcPr>
            <w:tcW w:w="3970" w:type="dxa"/>
          </w:tcPr>
          <w:p w:rsidR="00767063" w:rsidRDefault="00767063"/>
        </w:tc>
        <w:tc>
          <w:tcPr>
            <w:tcW w:w="1702" w:type="dxa"/>
          </w:tcPr>
          <w:p w:rsidR="00767063" w:rsidRDefault="00767063"/>
        </w:tc>
        <w:tc>
          <w:tcPr>
            <w:tcW w:w="1702" w:type="dxa"/>
          </w:tcPr>
          <w:p w:rsidR="00767063" w:rsidRDefault="00767063"/>
        </w:tc>
        <w:tc>
          <w:tcPr>
            <w:tcW w:w="426" w:type="dxa"/>
          </w:tcPr>
          <w:p w:rsidR="00767063" w:rsidRDefault="00767063"/>
        </w:tc>
        <w:tc>
          <w:tcPr>
            <w:tcW w:w="710" w:type="dxa"/>
          </w:tcPr>
          <w:p w:rsidR="00767063" w:rsidRDefault="00767063"/>
        </w:tc>
        <w:tc>
          <w:tcPr>
            <w:tcW w:w="143" w:type="dxa"/>
          </w:tcPr>
          <w:p w:rsidR="00767063" w:rsidRDefault="00767063"/>
        </w:tc>
        <w:tc>
          <w:tcPr>
            <w:tcW w:w="993" w:type="dxa"/>
          </w:tcPr>
          <w:p w:rsidR="00767063" w:rsidRDefault="00767063"/>
        </w:tc>
      </w:tr>
      <w:tr w:rsidR="007670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экзамены 8</w:t>
            </w:r>
          </w:p>
        </w:tc>
      </w:tr>
      <w:tr w:rsidR="00767063">
        <w:trPr>
          <w:trHeight w:hRule="exact" w:val="277"/>
        </w:trPr>
        <w:tc>
          <w:tcPr>
            <w:tcW w:w="3970" w:type="dxa"/>
          </w:tcPr>
          <w:p w:rsidR="00767063" w:rsidRDefault="00767063"/>
        </w:tc>
        <w:tc>
          <w:tcPr>
            <w:tcW w:w="1702" w:type="dxa"/>
          </w:tcPr>
          <w:p w:rsidR="00767063" w:rsidRDefault="00767063"/>
        </w:tc>
        <w:tc>
          <w:tcPr>
            <w:tcW w:w="1702" w:type="dxa"/>
          </w:tcPr>
          <w:p w:rsidR="00767063" w:rsidRDefault="00767063"/>
        </w:tc>
        <w:tc>
          <w:tcPr>
            <w:tcW w:w="426" w:type="dxa"/>
          </w:tcPr>
          <w:p w:rsidR="00767063" w:rsidRDefault="00767063"/>
        </w:tc>
        <w:tc>
          <w:tcPr>
            <w:tcW w:w="710" w:type="dxa"/>
          </w:tcPr>
          <w:p w:rsidR="00767063" w:rsidRDefault="00767063"/>
        </w:tc>
        <w:tc>
          <w:tcPr>
            <w:tcW w:w="143" w:type="dxa"/>
          </w:tcPr>
          <w:p w:rsidR="00767063" w:rsidRDefault="00767063"/>
        </w:tc>
        <w:tc>
          <w:tcPr>
            <w:tcW w:w="993" w:type="dxa"/>
          </w:tcPr>
          <w:p w:rsidR="00767063" w:rsidRDefault="00767063"/>
        </w:tc>
      </w:tr>
      <w:tr w:rsidR="00767063">
        <w:trPr>
          <w:trHeight w:hRule="exact" w:val="1666"/>
        </w:trPr>
        <w:tc>
          <w:tcPr>
            <w:tcW w:w="9654" w:type="dxa"/>
            <w:gridSpan w:val="7"/>
            <w:shd w:val="clear" w:color="000000" w:fill="FFFFFF"/>
            <w:tcMar>
              <w:left w:w="34" w:type="dxa"/>
              <w:right w:w="34" w:type="dxa"/>
            </w:tcMar>
          </w:tcPr>
          <w:p w:rsidR="00767063" w:rsidRDefault="00767063">
            <w:pPr>
              <w:spacing w:after="0" w:line="240" w:lineRule="auto"/>
              <w:jc w:val="center"/>
              <w:rPr>
                <w:sz w:val="24"/>
                <w:szCs w:val="24"/>
              </w:rPr>
            </w:pPr>
          </w:p>
          <w:p w:rsidR="00767063" w:rsidRDefault="009149A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7063" w:rsidRDefault="00767063">
            <w:pPr>
              <w:spacing w:after="0" w:line="240" w:lineRule="auto"/>
              <w:jc w:val="center"/>
              <w:rPr>
                <w:sz w:val="24"/>
                <w:szCs w:val="24"/>
              </w:rPr>
            </w:pPr>
          </w:p>
          <w:p w:rsidR="00767063" w:rsidRDefault="009149A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67063">
        <w:trPr>
          <w:trHeight w:hRule="exact" w:val="416"/>
        </w:trPr>
        <w:tc>
          <w:tcPr>
            <w:tcW w:w="3970" w:type="dxa"/>
          </w:tcPr>
          <w:p w:rsidR="00767063" w:rsidRDefault="00767063"/>
        </w:tc>
        <w:tc>
          <w:tcPr>
            <w:tcW w:w="1702" w:type="dxa"/>
          </w:tcPr>
          <w:p w:rsidR="00767063" w:rsidRDefault="00767063"/>
        </w:tc>
        <w:tc>
          <w:tcPr>
            <w:tcW w:w="1702" w:type="dxa"/>
          </w:tcPr>
          <w:p w:rsidR="00767063" w:rsidRDefault="00767063"/>
        </w:tc>
        <w:tc>
          <w:tcPr>
            <w:tcW w:w="426" w:type="dxa"/>
          </w:tcPr>
          <w:p w:rsidR="00767063" w:rsidRDefault="00767063"/>
        </w:tc>
        <w:tc>
          <w:tcPr>
            <w:tcW w:w="710" w:type="dxa"/>
          </w:tcPr>
          <w:p w:rsidR="00767063" w:rsidRDefault="00767063"/>
        </w:tc>
        <w:tc>
          <w:tcPr>
            <w:tcW w:w="143" w:type="dxa"/>
          </w:tcPr>
          <w:p w:rsidR="00767063" w:rsidRDefault="00767063"/>
        </w:tc>
        <w:tc>
          <w:tcPr>
            <w:tcW w:w="993" w:type="dxa"/>
          </w:tcPr>
          <w:p w:rsidR="00767063" w:rsidRDefault="00767063"/>
        </w:tc>
      </w:tr>
      <w:tr w:rsidR="0076706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063" w:rsidRDefault="009149A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063" w:rsidRDefault="009149A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063" w:rsidRDefault="009149A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063" w:rsidRDefault="009149AA">
            <w:pPr>
              <w:spacing w:after="0" w:line="240" w:lineRule="auto"/>
              <w:jc w:val="center"/>
              <w:rPr>
                <w:sz w:val="24"/>
                <w:szCs w:val="24"/>
              </w:rPr>
            </w:pPr>
            <w:r>
              <w:rPr>
                <w:rFonts w:ascii="Times New Roman" w:hAnsi="Times New Roman" w:cs="Times New Roman"/>
                <w:color w:val="000000"/>
                <w:sz w:val="24"/>
                <w:szCs w:val="24"/>
              </w:rPr>
              <w:t>Часов</w:t>
            </w:r>
          </w:p>
        </w:tc>
      </w:tr>
      <w:tr w:rsidR="0076706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7063" w:rsidRDefault="0076706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7063" w:rsidRDefault="0076706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7063" w:rsidRDefault="0076706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7063" w:rsidRDefault="00767063"/>
        </w:tc>
      </w:tr>
      <w:tr w:rsidR="0076706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1. Введение в этносоциологию: история, предмет, проблематика,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2</w:t>
            </w:r>
          </w:p>
        </w:tc>
      </w:tr>
      <w:tr w:rsidR="0076706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2. Природа и социальная роль этничности: ключевые понятия и основные теоретические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2</w:t>
            </w:r>
          </w:p>
        </w:tc>
      </w:tr>
      <w:tr w:rsidR="0076706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3. Примордиализм в этносоциологии. Концепция этногенеза Л.Н.Гумилева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2</w:t>
            </w:r>
          </w:p>
        </w:tc>
      </w:tr>
      <w:tr w:rsidR="0076706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4. Конструктивизм в этносоциологии. Концепция этнических границ Ф. Барта.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2</w:t>
            </w:r>
          </w:p>
        </w:tc>
      </w:tr>
      <w:tr w:rsidR="0076706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5. Этническая консолидация. Этническая классификация и категоризация.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2</w:t>
            </w:r>
          </w:p>
        </w:tc>
      </w:tr>
      <w:tr w:rsidR="0076706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6. Нации, национализм и общество модерна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2</w:t>
            </w:r>
          </w:p>
        </w:tc>
      </w:tr>
    </w:tbl>
    <w:p w:rsidR="00767063" w:rsidRDefault="009149A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67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lastRenderedPageBreak/>
              <w:t>Тема 7. Государство, этническое большинство и меньшинства: варианты этнической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2</w:t>
            </w:r>
          </w:p>
        </w:tc>
      </w:tr>
      <w:tr w:rsidR="00767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8. Этничность, раса и этническая политика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0</w:t>
            </w:r>
          </w:p>
        </w:tc>
      </w:tr>
      <w:tr w:rsidR="00767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9. Мультикультурализм: аккомодация этничности в Канаде и Австралии.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2</w:t>
            </w:r>
          </w:p>
        </w:tc>
      </w:tr>
      <w:tr w:rsidR="007670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10. Этничность, межэтнические отношения и этническая политика в Российской империи и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0</w:t>
            </w:r>
          </w:p>
        </w:tc>
      </w:tr>
      <w:tr w:rsidR="007670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11. Этничность, национализм, межэтнические отношения и этническая политика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0</w:t>
            </w:r>
          </w:p>
        </w:tc>
      </w:tr>
      <w:tr w:rsidR="00767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12. "Расиализация", расовое неравенство и формы расизма в современном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0</w:t>
            </w:r>
          </w:p>
        </w:tc>
      </w:tr>
      <w:tr w:rsidR="00767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13. Мигранты в современном российском обществе: этнофобия и ксенофобия.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0</w:t>
            </w:r>
          </w:p>
        </w:tc>
      </w:tr>
      <w:tr w:rsidR="007670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14. Межэтнические браки, этнически- смешанные семьи и формирование гибридных идентичностей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2</w:t>
            </w:r>
          </w:p>
        </w:tc>
      </w:tr>
      <w:tr w:rsidR="00767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7. Государство, этническое большинство и меньшинства: варианты этнической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4</w:t>
            </w:r>
          </w:p>
        </w:tc>
      </w:tr>
      <w:tr w:rsidR="00767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9. Мультикультурализм: аккомодация этничности в Канаде и Австралии.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4</w:t>
            </w:r>
          </w:p>
        </w:tc>
      </w:tr>
      <w:tr w:rsidR="007670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10. Этничность, межэтнические отношения и этническая политика в Российской империи и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6</w:t>
            </w:r>
          </w:p>
        </w:tc>
      </w:tr>
      <w:tr w:rsidR="007670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11. Этничность, национализм, межэтнические отношения и этническая политика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6</w:t>
            </w:r>
          </w:p>
        </w:tc>
      </w:tr>
      <w:tr w:rsidR="00767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12. "Расиализация", расовое неравенство и формы расизма в современном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4</w:t>
            </w:r>
          </w:p>
        </w:tc>
      </w:tr>
      <w:tr w:rsidR="00767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13. Мигранты в современном российском обществе: этнофобия и ксенофобия.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6</w:t>
            </w:r>
          </w:p>
        </w:tc>
      </w:tr>
      <w:tr w:rsidR="007670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14. Межэтнические браки, этнически- смешанные семьи и формирование гибридных идентичностей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6</w:t>
            </w:r>
          </w:p>
        </w:tc>
      </w:tr>
      <w:tr w:rsidR="00767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76706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88</w:t>
            </w:r>
          </w:p>
        </w:tc>
      </w:tr>
      <w:tr w:rsidR="00767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1. Введение в этносоциологию: история, предмет, проблематика,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4</w:t>
            </w:r>
          </w:p>
        </w:tc>
      </w:tr>
      <w:tr w:rsidR="007670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2. Природа и социальная роль этничности: ключевые понятия и основные теоретические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4</w:t>
            </w:r>
          </w:p>
        </w:tc>
      </w:tr>
      <w:tr w:rsidR="00767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3. Примордиализм в этносоциологии. Концепция этногенеза Л.Н.Гумилева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4</w:t>
            </w:r>
          </w:p>
        </w:tc>
      </w:tr>
      <w:tr w:rsidR="00767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4. Конструктивизм в этносоциологии. Концепция этнических границ Ф. Барта.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6</w:t>
            </w:r>
          </w:p>
        </w:tc>
      </w:tr>
      <w:tr w:rsidR="00767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5. Этническая консолидация. Этническая классификация и категоризация.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6</w:t>
            </w:r>
          </w:p>
        </w:tc>
      </w:tr>
      <w:tr w:rsidR="00767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6. Нации, национализм и общество модерна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r>
      <w:tr w:rsidR="007670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Тема 8. Этничность, раса и этническая политика в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4</w:t>
            </w:r>
          </w:p>
        </w:tc>
      </w:tr>
      <w:tr w:rsidR="00767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76706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36</w:t>
            </w:r>
          </w:p>
        </w:tc>
      </w:tr>
    </w:tbl>
    <w:p w:rsidR="00767063" w:rsidRDefault="009149A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670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76706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2</w:t>
            </w:r>
          </w:p>
        </w:tc>
      </w:tr>
      <w:tr w:rsidR="0076706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76706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76706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color w:val="000000"/>
                <w:sz w:val="24"/>
                <w:szCs w:val="24"/>
              </w:rPr>
              <w:t>216</w:t>
            </w:r>
          </w:p>
        </w:tc>
      </w:tr>
      <w:tr w:rsidR="00767063">
        <w:trPr>
          <w:trHeight w:hRule="exact" w:val="14809"/>
        </w:trPr>
        <w:tc>
          <w:tcPr>
            <w:tcW w:w="9654" w:type="dxa"/>
            <w:gridSpan w:val="4"/>
            <w:shd w:val="clear" w:color="000000" w:fill="FFFFFF"/>
            <w:tcMar>
              <w:left w:w="34" w:type="dxa"/>
              <w:right w:w="34" w:type="dxa"/>
            </w:tcMar>
          </w:tcPr>
          <w:p w:rsidR="00767063" w:rsidRDefault="00767063">
            <w:pPr>
              <w:spacing w:after="0" w:line="240" w:lineRule="auto"/>
              <w:jc w:val="both"/>
              <w:rPr>
                <w:sz w:val="20"/>
                <w:szCs w:val="20"/>
              </w:rPr>
            </w:pPr>
          </w:p>
          <w:p w:rsidR="00767063" w:rsidRDefault="009149AA">
            <w:pPr>
              <w:spacing w:after="0" w:line="240" w:lineRule="auto"/>
              <w:jc w:val="both"/>
              <w:rPr>
                <w:sz w:val="20"/>
                <w:szCs w:val="20"/>
              </w:rPr>
            </w:pPr>
            <w:r>
              <w:rPr>
                <w:rFonts w:ascii="Times New Roman" w:hAnsi="Times New Roman" w:cs="Times New Roman"/>
                <w:color w:val="000000"/>
                <w:sz w:val="20"/>
                <w:szCs w:val="20"/>
              </w:rPr>
              <w:t>* Примечания:</w:t>
            </w:r>
          </w:p>
          <w:p w:rsidR="00767063" w:rsidRDefault="009149A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7063" w:rsidRDefault="009149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7063" w:rsidRDefault="009149A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67063" w:rsidRDefault="009149A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67063" w:rsidRDefault="009149A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7063" w:rsidRDefault="009149A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7063" w:rsidRDefault="009149A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767063" w:rsidRDefault="009149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7063">
        <w:trPr>
          <w:trHeight w:hRule="exact" w:val="3170"/>
        </w:trPr>
        <w:tc>
          <w:tcPr>
            <w:tcW w:w="9654" w:type="dxa"/>
            <w:shd w:val="clear" w:color="000000" w:fill="FFFFFF"/>
            <w:tcMar>
              <w:left w:w="34" w:type="dxa"/>
              <w:right w:w="34" w:type="dxa"/>
            </w:tcMar>
          </w:tcPr>
          <w:p w:rsidR="00767063" w:rsidRDefault="009149AA">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67063">
        <w:trPr>
          <w:trHeight w:hRule="exact" w:val="585"/>
        </w:trPr>
        <w:tc>
          <w:tcPr>
            <w:tcW w:w="9654" w:type="dxa"/>
            <w:shd w:val="clear" w:color="000000" w:fill="FFFFFF"/>
            <w:tcMar>
              <w:left w:w="34" w:type="dxa"/>
              <w:right w:w="34" w:type="dxa"/>
            </w:tcMar>
          </w:tcPr>
          <w:p w:rsidR="00767063" w:rsidRDefault="00767063">
            <w:pPr>
              <w:spacing w:after="0" w:line="240" w:lineRule="auto"/>
              <w:rPr>
                <w:sz w:val="24"/>
                <w:szCs w:val="24"/>
              </w:rPr>
            </w:pPr>
          </w:p>
          <w:p w:rsidR="00767063" w:rsidRDefault="009149A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67063">
        <w:trPr>
          <w:trHeight w:hRule="exact" w:val="277"/>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67063">
        <w:trPr>
          <w:trHeight w:hRule="exact" w:val="26"/>
        </w:trPr>
        <w:tc>
          <w:tcPr>
            <w:tcW w:w="9654" w:type="dxa"/>
            <w:vMerge w:val="restart"/>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1. Введение в этносоциологию: история, предмет, проблематика, методы</w:t>
            </w:r>
          </w:p>
        </w:tc>
      </w:tr>
      <w:tr w:rsidR="00767063">
        <w:trPr>
          <w:trHeight w:hRule="exact" w:val="277"/>
        </w:trPr>
        <w:tc>
          <w:tcPr>
            <w:tcW w:w="9654" w:type="dxa"/>
            <w:vMerge/>
            <w:shd w:val="clear" w:color="000000" w:fill="FFFFFF"/>
            <w:tcMar>
              <w:left w:w="34" w:type="dxa"/>
              <w:right w:w="34" w:type="dxa"/>
            </w:tcMar>
          </w:tcPr>
          <w:p w:rsidR="00767063" w:rsidRDefault="00767063"/>
        </w:tc>
      </w:tr>
      <w:tr w:rsidR="00767063">
        <w:trPr>
          <w:trHeight w:hRule="exact" w:val="2178"/>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Предмет, структура и задачи этносоциологии. Место этносоциологии в системе социогуманитарного знания. История этносоциологических исследований в странах Запада ив России. Этносоциология и социальная антропология. Методы исследований. Этничность в модерном обществе. Актуализация "этнического" в условиях глобализации. "Этнический ренессанс" в условиях полиэтничности. Проблематика российской этносоциологии. Социальные аспекты развития и функционирования этнических групп. Этническая идентичность. Коллективное поведение и взаимодействие этнических групп. Индивид в системе отношений этничности. Основные понятия этносоциологии.</w:t>
            </w:r>
          </w:p>
        </w:tc>
      </w:tr>
      <w:tr w:rsidR="00767063">
        <w:trPr>
          <w:trHeight w:hRule="exact" w:val="585"/>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2. Природа и социальная роль этничности: ключевые понятия и основные теоретические подходы.</w:t>
            </w:r>
          </w:p>
        </w:tc>
      </w:tr>
      <w:tr w:rsidR="00767063">
        <w:trPr>
          <w:trHeight w:hRule="exact" w:val="3260"/>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Понятие "этничность": особенности применения на Западе и в России. Коннотации"этнического": "другие", "раса", "меньшинства". Этничность как аспект взаимоотношений между группами, отличительными с точки зрения культуры. Этничность и культура. Этнос, этничность, этническая группа и этническая общность: соотношение категорий. Основные признаки (маркеры) "этнического". Теоретические истоки и основные школы этносоциологии. М.Вебер об отношениях этнической общности. Отечественная этносоциология в советский период. Ленинская и сталинская концепции этносоциальных общностей и решений"национального вопроса". Школа Ю.Бромлея и институционализация советской этнографии и этносоциологии. Текущая критика советской этнологической традиции и современная этносоциология. Оппозиция примордиализма и конструктивизма. Экспрессивизм и инструментализм о социальной роли этничности</w:t>
            </w:r>
          </w:p>
        </w:tc>
      </w:tr>
      <w:tr w:rsidR="00767063">
        <w:trPr>
          <w:trHeight w:hRule="exact" w:val="304"/>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3. Примордиализм в этносоциологии. Концепция этногенеза Л.Н.Гумилева</w:t>
            </w:r>
          </w:p>
        </w:tc>
      </w:tr>
      <w:tr w:rsidR="00767063">
        <w:trPr>
          <w:trHeight w:hRule="exact" w:val="2989"/>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Общая характеристика примордиалистского подхода. Субстантивистские и эссенциалистские основания примордиализма. Этносы как органические "данности" и устойчивые коллективы, разделяющие предписанный набор этнических признаков. Разновидности примордиализма: биологический, психологический, историко- экономический, культурный. Истоки традиции отечественного примордиализма: В.И.Ленин, И.В.Сталин. Концепция этноса Ю.В. Бромлея как устойчивой исторической межпоколенной совокупности индивидов и советский примордиализм. Концепция этногенеза и пассионарности Л.Н.Гумилева. Л.Н.Гумилев о предмете и состоянии этнологии. Понятие этногенеза. Этнос, общество, нация, раса, популяция: соотношение понятий. Л.Н.Гумилев об этносе. Западный примордиализм: П. ванден Берге, Э.Шилз, К. Гирц.</w:t>
            </w:r>
          </w:p>
        </w:tc>
      </w:tr>
      <w:tr w:rsidR="00767063">
        <w:trPr>
          <w:trHeight w:hRule="exact" w:val="314"/>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4. Конструктивизм в этносоциологии. Концепция этнических границ Ф. Барта.</w:t>
            </w:r>
          </w:p>
        </w:tc>
      </w:tr>
      <w:tr w:rsidR="00767063">
        <w:trPr>
          <w:trHeight w:hRule="exact" w:val="1421"/>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Конструктивистский "поворот" в этносоциологии. Концепция этнических границ норвежского антрополога Ф. Барта (конец 1960-х гг.). Проблема устойчивости этнических групп и этническая граница. Критика традиционного определения этнической общности. Субъективное приписывание - главный признак этнических групп. Культурная отличительность как результат взаимодействия между этнокультурными</w:t>
            </w:r>
          </w:p>
        </w:tc>
      </w:tr>
    </w:tbl>
    <w:p w:rsidR="00767063" w:rsidRDefault="009149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7063">
        <w:trPr>
          <w:trHeight w:hRule="exact" w:val="1096"/>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lastRenderedPageBreak/>
              <w:t>группами. Этнические группы как формы социальной организации, приписывающие идентичность себе и другим. Механизмы создания этнической границы: социальное включение и исключение. Изменчивость культур и подвижность границ. Императивный характер и значение этничности.</w:t>
            </w:r>
          </w:p>
        </w:tc>
      </w:tr>
      <w:tr w:rsidR="00767063">
        <w:trPr>
          <w:trHeight w:hRule="exact" w:val="304"/>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5. Этническая консолидация. Этническая классификация и категоризация.</w:t>
            </w:r>
          </w:p>
        </w:tc>
      </w:tr>
      <w:tr w:rsidR="00767063">
        <w:trPr>
          <w:trHeight w:hRule="exact" w:val="2719"/>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Основания этнической общности. Типы этнического объединения (консолидации) и степени этнического включения: этническая категория, этническая сеть, этническая ассоциация, этническое сообщество. Д. Гендельман о характеристике типов и их основных чертах. Ассимиляция как альтернатива этническому "включению". Этничность и социальная стратификация. Ранжированные (иерархические) и неранжированные (неиерерхические) полиэтнические системы. Этническая дифференциация как измерение многомерной системы социального расслоения. Соотношение категорий этничность и класс. Корреляция между этничностью и социальным классом: совпадение, пересечение, сегментация класса этническими различиями. Классификация этнических общностей в современной этнологии.</w:t>
            </w:r>
          </w:p>
        </w:tc>
      </w:tr>
      <w:tr w:rsidR="00767063">
        <w:trPr>
          <w:trHeight w:hRule="exact" w:val="304"/>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6. Нации, национализм и общество модерна</w:t>
            </w:r>
          </w:p>
        </w:tc>
      </w:tr>
      <w:tr w:rsidR="00767063">
        <w:trPr>
          <w:trHeight w:hRule="exact" w:val="1907"/>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Взаимосвязь и соотношение этничности и национализма. Национализм и общество модерна. Концепции нации и нации-государства. Э. Геллнер, Э. Хобсбаум о расцвете национализма как продукте основных характеристик модерного индустриального общества. "Воображенные сообщества? в эпоху "печатного капитализма" (Б. Андерсон). Этнический (культурный) и "ражданский (политический) национализм. "Историческая" теория национализма Э.Д.Смита. Недостатки советской концепции национализма и ее критика.</w:t>
            </w:r>
          </w:p>
        </w:tc>
      </w:tr>
      <w:tr w:rsidR="00767063">
        <w:trPr>
          <w:trHeight w:hRule="exact" w:val="585"/>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7. Государство, этническое большинство и меньшинства: варианты этнической политики</w:t>
            </w:r>
          </w:p>
        </w:tc>
      </w:tr>
      <w:tr w:rsidR="00767063">
        <w:trPr>
          <w:trHeight w:hRule="exact" w:val="1907"/>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Культурное многообразие и политика государства. Содержание этнической политики. Этническое большинство/меньшинство: относительный характер категорий. Социологическое понятие меньшинства. Этнические меньшинства и национальные меньшинства: соотношение категорий. У. Кимлика о сущности и видах национального меньшинства. Основные исторические варианты этнической политики государства в отношении меньшинств. Этническая политика и "культурный шок". Способы разрешения культурного шока.</w:t>
            </w:r>
          </w:p>
        </w:tc>
      </w:tr>
      <w:tr w:rsidR="00767063">
        <w:trPr>
          <w:trHeight w:hRule="exact" w:val="304"/>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8. Этничность, раса и этническая политика в США.</w:t>
            </w:r>
          </w:p>
        </w:tc>
      </w:tr>
      <w:tr w:rsidR="00767063">
        <w:trPr>
          <w:trHeight w:hRule="exact" w:val="2989"/>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Источники многокультурности США: расовое многообразие, полиэтничность и многонациональность. Иммиграция как основной источник расового и этнического многообразия. Расовая категоризация в США. Чикагская школа и исследования "экологии города" в оценке американской этничности. Концепция аккультурации и "американского плавильного котла". Р.Парк о стадиях аккультурации. Этнические исследования в США: история и предмет. Историко-политический контекст развертывания Движения в защиту гражданских прав 1960-х гг. и возникновения этнических исследований конца 1960-х - начала1970-х гг. Содержание политики "позитивного (аффирмативного) действия". Иммиграционная политика США: основные этапы. Смещение акцента с ассимиляции ("американизации") на сохранение этнической отличительности. Проявления "этнического возрождения".</w:t>
            </w:r>
          </w:p>
        </w:tc>
      </w:tr>
      <w:tr w:rsidR="00767063">
        <w:trPr>
          <w:trHeight w:hRule="exact" w:val="304"/>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9. Мультикультурализм: аккомодация этничности в Канаде и Австралии.</w:t>
            </w:r>
          </w:p>
        </w:tc>
      </w:tr>
      <w:tr w:rsidR="00767063">
        <w:trPr>
          <w:trHeight w:hRule="exact" w:val="2448"/>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Степени этнического "включения": идеология американского "плавильного котла" и модельканадской "этнической мозаики". Этнокультурное многообразие в иммигрантских странах Нового света: пример Канады и Австралии. Канада как первая страна официального принятия идеологии мультикультурализма. Источники канадской многокультурности: лингвистические сообщества англофонов и франкофонов, коренное население, иммигранты. Особенности канадского федерализма и "проблема" Квебека. Этнокультурная политика в Квебеке на рубеже XX - XXI вв. Реализация мультикультурализма и формирование множественных этнонациональных идентичностей</w:t>
            </w:r>
          </w:p>
        </w:tc>
      </w:tr>
      <w:tr w:rsidR="00767063">
        <w:trPr>
          <w:trHeight w:hRule="exact" w:val="518"/>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10. Этничность, межэтнические отношения и этническая политика в</w:t>
            </w:r>
          </w:p>
        </w:tc>
      </w:tr>
    </w:tbl>
    <w:p w:rsidR="00767063" w:rsidRDefault="009149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7063">
        <w:trPr>
          <w:trHeight w:hRule="exact" w:val="304"/>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lastRenderedPageBreak/>
              <w:t>Российской империи и СССР.</w:t>
            </w:r>
          </w:p>
        </w:tc>
      </w:tr>
      <w:tr w:rsidR="00767063">
        <w:trPr>
          <w:trHeight w:hRule="exact" w:val="4071"/>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Российская империя как многонациональное и вместе с тем унитарное государство. Вероисповедание, сословность и династическая идентичность как ведущие критерии дифференциации и категоризации. Религиозная и этнонациональная структура Российской империи конца XIX - начала XX вв. Особенности этнической политики в отношении украинцев и белорусов. Статус ?инородцев? и политика государства в отношении нехристианских народов. Национальная и языковая политика советского государства. Значение национальных движений и партий. "Декларация прав народов России": закрепление права народов на самоопределение вплоть до образования самостоятельных государств; отмена национальных и религиозных привилегий. Создание СССР и особенности советской политики национальностей. Национальный состав СССР и РСФСР: отношения большинства -меньшинств. Позитивные и негативные эффекты институционализации этничности. Содержание процесса "интернационализации". Особенности этапов советской политики национальностей: 1) 1917 - середина 1930-х гг.; 2) середина 1930-х - середина1950-х гг.; 3) конец 1950-х - середина 1980-х гг.</w:t>
            </w:r>
          </w:p>
        </w:tc>
      </w:tr>
      <w:tr w:rsidR="00767063">
        <w:trPr>
          <w:trHeight w:hRule="exact" w:val="585"/>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11. Этничность, национализм, межэтнические отношения и этническая политика в современной России.</w:t>
            </w:r>
          </w:p>
        </w:tc>
      </w:tr>
      <w:tr w:rsidR="00767063">
        <w:trPr>
          <w:trHeight w:hRule="exact" w:val="2989"/>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Распад СССР и новое "прочтение" "русского вопроса" в постсоветской России. Формирование российского/русского национального государства: между "гражданской нацией" и "имперским национализмом", этническим сепаратизмом и великодержавным шовинизмом. Национальная политика 1990-х гг.: "реакция на переживаемый кризис". Этнический и конфессиональный состав Российской Федерации: старые и новые источники многонациональности. Классификация населения РФ (Л.М. Дробижева). Миграция и новые иммигрантские группы. Национально-культурная автономия (НКА) и территориальные автономии в РФ. Статус и потенциал НКА. Место этничности и многонациональности в РФ: 1) этап 1990-х гг.; 2) этап2000-х гг. Современный этап российской этнической политики: дилемма "республиканизации" и "губернизации"; концепции "гражданской нации" и "русского имперского национализма".</w:t>
            </w:r>
          </w:p>
        </w:tc>
      </w:tr>
      <w:tr w:rsidR="00767063">
        <w:trPr>
          <w:trHeight w:hRule="exact" w:val="585"/>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12. "Расиализация", расовое неравенство и формы расизма в современном обществе</w:t>
            </w:r>
          </w:p>
        </w:tc>
      </w:tr>
      <w:tr w:rsidR="00767063">
        <w:trPr>
          <w:trHeight w:hRule="exact" w:val="3801"/>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Этничность и раса: соотношение категорий. Раса в контексте этносоциологических и этнологических исследований. Предмет социологии расы. Современная критика концепции расы и принципов расовой классификации. Причины недооценки расовой тематики в отечественном социогуманитарном знании. Традиционное понимание расизма. Основные признаки классификации рас. Религиозно-мифологические версии расизма. Представление о расах в науке: степень предвзятости и нейтральности. Понятие "расиализации" ("расизации"). "Расиализация" как приписывание расовых черт конкретным социальным субъектам, выделение в особую категорию и закрепление за ними места в расово окрашенной социальной структуре. Расы как продукт расизма. Традиционный расизм как идеология колонизации и обеспечение политики геноцида и сегрегации. Относительность и изменчивость расовых категорий. Виды расизма. Новые формы расизма в современных условиях - "культурный (символический) расизм". Традиционный и новый расизм в современном российском обществе.</w:t>
            </w:r>
          </w:p>
        </w:tc>
      </w:tr>
      <w:tr w:rsidR="00767063">
        <w:trPr>
          <w:trHeight w:hRule="exact" w:val="304"/>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13. Мигранты в современном российском обществе: этнофобия и ксенофобия.</w:t>
            </w:r>
          </w:p>
        </w:tc>
      </w:tr>
      <w:tr w:rsidR="00767063">
        <w:trPr>
          <w:trHeight w:hRule="exact" w:val="2719"/>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Миграция в условиях глобализации. Стратегии принимающего общества по отношению к иммигрантам. Особенности миграционных процессов в постсоветской России: основные этапы. Статистика миграционного обмена России. Этнический состав мигрантов. "Угрозы" и позитивные функции миграции. Мегаполисы и крупные города как место притяжения иммигрантов. Старые и новые предрассудки и фобии относительно мигрантов. Критерии классификация "мигрантов". Социальная дискриминация мигрантов: основные проявления. Ключевые факторы депривации. Мигранты и иммигранты в мегаполисе: пример Москвы. Территориальная специфика иммиграционного прироста в РФ. Способы интеграции иммигрантских групп в принимающее общество.</w:t>
            </w:r>
          </w:p>
        </w:tc>
      </w:tr>
    </w:tbl>
    <w:p w:rsidR="00767063" w:rsidRDefault="009149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7063">
        <w:trPr>
          <w:trHeight w:hRule="exact" w:val="585"/>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lastRenderedPageBreak/>
              <w:t>Тема 14. Межэтнические браки, этнически-смешанные семьи и формирование гибридных идентичностей</w:t>
            </w:r>
          </w:p>
        </w:tc>
      </w:tr>
      <w:tr w:rsidR="00767063">
        <w:trPr>
          <w:trHeight w:hRule="exact" w:val="3260"/>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Межэтнические браки в условиях модерного общества: численность и динамика. Теоретические модели изучения и объяснения межэтнических браков и этнически- смешанных семей. Межэтнические браки как индикатор межэтнических отношений. Факторы роста численности межэтнических браков. Уровень и динамика этнической эндогамии: факторы и причины. Стабильность межэтнического брака в современных условиях. Механизм выбора идентичности в этнически-смешанных семьях. Российские этнически-смешанные семьи в условиях аномии, роста этнического и религиозного самосознания и интолерантности. Этническое самосознание детей в этнически смешанных семьях. Смешанные и гибридные этнокультурные и расовые идентичности в современном обществе. Официальная классификация и категоризация и гибридные идентичности. Этнокультурные границы и смешанные идентичности в условиях глобализации</w:t>
            </w:r>
          </w:p>
        </w:tc>
      </w:tr>
      <w:tr w:rsidR="00767063">
        <w:trPr>
          <w:trHeight w:hRule="exact" w:val="277"/>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67063">
        <w:trPr>
          <w:trHeight w:hRule="exact" w:val="14"/>
        </w:trPr>
        <w:tc>
          <w:tcPr>
            <w:tcW w:w="9640" w:type="dxa"/>
          </w:tcPr>
          <w:p w:rsidR="00767063" w:rsidRDefault="00767063"/>
        </w:tc>
      </w:tr>
      <w:tr w:rsidR="00767063">
        <w:trPr>
          <w:trHeight w:hRule="exact" w:val="585"/>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7. Государство, этническое большинство и меньшинства: варианты этнической политики</w:t>
            </w:r>
          </w:p>
        </w:tc>
      </w:tr>
      <w:tr w:rsidR="00767063">
        <w:trPr>
          <w:trHeight w:hRule="exact" w:val="1907"/>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Культурное многообразие и политика государства. Содержание этнической политики. Этническое большинство/меньшинство: относительный характер категорий. Социологическое понятие меньшинства. Этнические меньшинства и национальные меньшинства: соотношение категорий. У. Кимлика о сущности и видах национального меньшинства. Основные исторические варианты этнической политики государства в отношении меньшинств. Этническая политика и "культурный шок". Способы разрешения культурного шока.</w:t>
            </w:r>
          </w:p>
        </w:tc>
      </w:tr>
      <w:tr w:rsidR="00767063">
        <w:trPr>
          <w:trHeight w:hRule="exact" w:val="14"/>
        </w:trPr>
        <w:tc>
          <w:tcPr>
            <w:tcW w:w="9640" w:type="dxa"/>
          </w:tcPr>
          <w:p w:rsidR="00767063" w:rsidRDefault="00767063"/>
        </w:tc>
      </w:tr>
      <w:tr w:rsidR="00767063">
        <w:trPr>
          <w:trHeight w:hRule="exact" w:val="304"/>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9. Мультикультурализм: аккомодация этничности в Канаде и Австралии.</w:t>
            </w:r>
          </w:p>
        </w:tc>
      </w:tr>
      <w:tr w:rsidR="00767063">
        <w:trPr>
          <w:trHeight w:hRule="exact" w:val="2448"/>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Степени этнического "включения": идеология американского "плавильного котла" и модельканадской "этнической мозаики". Этнокультурное многообразие в иммигрантских странах Нового света: пример Канады и Австралии. Канада как первая страна официального принятия идеологии мультикультурализма. Источники канадской многокультурности: лингвистические сообщества англофонов и франкофонов, коренное население, иммигранты. Особенности канадского федерализма и "проблема" Квебека. Этнокультурная политика в Квебеке на рубеже XX - XXI вв. Реализация мультикультурализма и формирование множественных этнонациональных идентичностей</w:t>
            </w:r>
          </w:p>
        </w:tc>
      </w:tr>
      <w:tr w:rsidR="00767063">
        <w:trPr>
          <w:trHeight w:hRule="exact" w:val="14"/>
        </w:trPr>
        <w:tc>
          <w:tcPr>
            <w:tcW w:w="9640" w:type="dxa"/>
          </w:tcPr>
          <w:p w:rsidR="00767063" w:rsidRDefault="00767063"/>
        </w:tc>
      </w:tr>
      <w:tr w:rsidR="00767063">
        <w:trPr>
          <w:trHeight w:hRule="exact" w:val="585"/>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10. Этничность, межэтнические отношения и этническая политика в Российской империи и СССР</w:t>
            </w:r>
          </w:p>
        </w:tc>
      </w:tr>
      <w:tr w:rsidR="00767063">
        <w:trPr>
          <w:trHeight w:hRule="exact" w:val="4071"/>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Российская империя как многонациональное и вместе с тем унитарное государство. Вероисповедание, сословность и династическая идентичность как ведущие критерии дифференциации и категоризации. Религиозная и этнонациональная структура Российской империи конца XIX - начала XX вв. Особенности этнической политики в отношении украинцев и белорусов. Статус ?инородцев? и политика государства в отношении нехристианских народов. Национальная и языковая политика советского государства. Значение национальных движений и партий. "Декларация прав народов России": закрепление права народов на самоопределение вплоть до образования самостоятельных государств; отмена национальных и религиозных привилегий. Создание СССР и особенности советской политики национальностей. Национальный состав СССР и РСФСР: отношения большинства -меньшинств. Позитивные и негативные эффекты институционализации этничности. Содержание процесса "интернационализации". Особенности этапов советской политики национальностей: 1) 1917 - середина 1930-х гг.; 2) середина 1930-х - середина1950-х гг.; 3) конец 1950-х - середина 1980-х гг.</w:t>
            </w:r>
          </w:p>
        </w:tc>
      </w:tr>
    </w:tbl>
    <w:p w:rsidR="00767063" w:rsidRDefault="009149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7063">
        <w:trPr>
          <w:trHeight w:hRule="exact" w:val="585"/>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lastRenderedPageBreak/>
              <w:t>Тема 11. Этничность, национализм, межэтнические отношения и этническая политика в современной России.</w:t>
            </w:r>
          </w:p>
        </w:tc>
      </w:tr>
      <w:tr w:rsidR="00767063">
        <w:trPr>
          <w:trHeight w:hRule="exact" w:val="2989"/>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Распад СССР и новое "прочтение" "русского вопроса" в постсоветской России. Формирование российского/русского национального государства: между "гражданской нацией" и "имперским национализмом", этническим сепаратизмом и великодержавным шовинизмом. Национальная политика 1990-х гг.: "реакция на переживаемый кризис". Этнический и конфессиональный состав Российской Федерации: старые и новые источники многонациональности. Классификация населения РФ (Л.М. Дробижева). Миграция и новые иммигрантские группы. Национально-культурная автономия (НКА) и территориальные автономии в РФ. Статус и потенциал НКА. Место этничности и многонациональности в РФ: 1) этап 1990-х гг.; 2) этап2000-х гг. Современный этап российской этнической политики: дилемма "республиканизации" и "губернизации"; концепции "гражданской нации" и "русского имперского национализма".</w:t>
            </w:r>
          </w:p>
        </w:tc>
      </w:tr>
      <w:tr w:rsidR="00767063">
        <w:trPr>
          <w:trHeight w:hRule="exact" w:val="14"/>
        </w:trPr>
        <w:tc>
          <w:tcPr>
            <w:tcW w:w="9640" w:type="dxa"/>
          </w:tcPr>
          <w:p w:rsidR="00767063" w:rsidRDefault="00767063"/>
        </w:tc>
      </w:tr>
      <w:tr w:rsidR="00767063">
        <w:trPr>
          <w:trHeight w:hRule="exact" w:val="585"/>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12. "Расиализация", расовое неравенство и формы расизма в современном обществе</w:t>
            </w:r>
          </w:p>
        </w:tc>
      </w:tr>
      <w:tr w:rsidR="00767063">
        <w:trPr>
          <w:trHeight w:hRule="exact" w:val="3801"/>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Этничность и раса: соотношение категорий. Раса в контексте этносоциологических и этнологических исследований. Предмет социологии расы. Современная критика концепции расы и принципов расовой классификации. Причины недооценки расовой тематики в отечественном социогуманитарном знании. Традиционное понимание расизма. Основные признаки классификации рас. Религиозно-мифологические версии расизма. Представление о расах в науке: степень предвзятости и нейтральности. Понятие "расиализации" ("расизации"). "Расиализация" как приписывание расовых черт конкретным социальным субъектам, выделение в особую категорию и закрепление за ними места в расово окрашенной социальной структуре. Расы как продукт расизма. Традиционный расизм как идеология колонизации и обеспечение политики геноцида и сегрегации. Относительность и изменчивость расовых категорий. Виды расизма. Новые формы расизма в современных условиях - "культурный (символический) расизм". Традиционный и новый расизм в современном российском обществе.</w:t>
            </w:r>
          </w:p>
        </w:tc>
      </w:tr>
      <w:tr w:rsidR="00767063">
        <w:trPr>
          <w:trHeight w:hRule="exact" w:val="14"/>
        </w:trPr>
        <w:tc>
          <w:tcPr>
            <w:tcW w:w="9640" w:type="dxa"/>
          </w:tcPr>
          <w:p w:rsidR="00767063" w:rsidRDefault="00767063"/>
        </w:tc>
      </w:tr>
      <w:tr w:rsidR="00767063">
        <w:trPr>
          <w:trHeight w:hRule="exact" w:val="304"/>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13. Мигранты в современном российском обществе: этнофобия и ксенофобия.</w:t>
            </w:r>
          </w:p>
        </w:tc>
      </w:tr>
      <w:tr w:rsidR="00767063">
        <w:trPr>
          <w:trHeight w:hRule="exact" w:val="2719"/>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Миграция в условиях глобализации. Стратегии принимающего общества по отношению к иммигрантам. Особенности миграционных процессов в постсоветской России: основные этапы. Статистика миграционного обмена России. Этнический состав мигрантов. "Угрозы" и позитивные функции миграции. Мегаполисы и крупные города как место притяжения иммигрантов. Старые и новые предрассудки и фобии относительно мигрантов. Критерии классификация "мигрантов". Социальная дискриминация мигрантов: основные проявления. Ключевые факторы депривации. Мигранты и иммигранты в мегаполисе: пример Москвы. Территориальная специфика иммиграционного прироста в РФ. Способы интеграции иммигрантских групп в принимающее общество.</w:t>
            </w:r>
          </w:p>
        </w:tc>
      </w:tr>
      <w:tr w:rsidR="00767063">
        <w:trPr>
          <w:trHeight w:hRule="exact" w:val="14"/>
        </w:trPr>
        <w:tc>
          <w:tcPr>
            <w:tcW w:w="9640" w:type="dxa"/>
          </w:tcPr>
          <w:p w:rsidR="00767063" w:rsidRDefault="00767063"/>
        </w:tc>
      </w:tr>
      <w:tr w:rsidR="00767063">
        <w:trPr>
          <w:trHeight w:hRule="exact" w:val="585"/>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14. Межэтнические браки, этнически-смешанные семьи и формирование гибридных идентичностей</w:t>
            </w:r>
          </w:p>
        </w:tc>
      </w:tr>
      <w:tr w:rsidR="00767063">
        <w:trPr>
          <w:trHeight w:hRule="exact" w:val="3260"/>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Межэтнические браки в условиях модерного общества: численность и динамика. Теоретические модели изучения и объяснения межэтнических браков и этнически- смешанных семей. Межэтнические браки как индикатор межэтнических отношений. Факторы роста численности межэтнических браков. Уровень и динамика этнической эндогамии: факторы и причины. Стабильность межэтнического брака в современных условиях. Механизм выбора идентичности в этнически-смешанных семьях. Российские этнически-смешанные семьи в условиях аномии, роста этнического и религиозного самосознания и интолерантности. Этническое самосознание детей в этнически смешанных семьях. Смешанные и гибридные этнокультурные и расовые идентичности в современном обществе. Официальная классификация и категоризация и гибридные идентичности. Этнокультурные границы и смешанные идентичности в условиях глобализации</w:t>
            </w:r>
          </w:p>
        </w:tc>
      </w:tr>
      <w:tr w:rsidR="00767063">
        <w:trPr>
          <w:trHeight w:hRule="exact" w:val="277"/>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bl>
    <w:p w:rsidR="00767063" w:rsidRDefault="009149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7063">
        <w:trPr>
          <w:trHeight w:hRule="exact" w:val="585"/>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lastRenderedPageBreak/>
              <w:t>Тема 1. Введение в этносоциологию: история, предмет, проблематика, методы</w:t>
            </w:r>
          </w:p>
        </w:tc>
      </w:tr>
      <w:tr w:rsidR="00767063">
        <w:trPr>
          <w:trHeight w:hRule="exact" w:val="21"/>
        </w:trPr>
        <w:tc>
          <w:tcPr>
            <w:tcW w:w="9640" w:type="dxa"/>
          </w:tcPr>
          <w:p w:rsidR="00767063" w:rsidRDefault="00767063"/>
        </w:tc>
      </w:tr>
      <w:tr w:rsidR="00767063">
        <w:trPr>
          <w:trHeight w:hRule="exact" w:val="2207"/>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Предмет, структура и задачи этносоциологии. Место этносоциологии в системе социогуманитарного знания. История этносоциологических исследований в странах Запада ив России. Этносоциология и социальная антропология. Методы исследований. Этничность в модерном обществе. Актуализация "этнического" в условиях глобализации. "Этнический ренессанс" в условиях полиэтничности. Проблематика российской этносоциологии. Социальные аспекты развития и функционирования этнических групп. Этническая идентичность. Коллективное поведение и взаимодействие этнических групп. Индивид в системе отношений этничности. Основные понятия этносоциологии.</w:t>
            </w:r>
          </w:p>
        </w:tc>
      </w:tr>
      <w:tr w:rsidR="00767063">
        <w:trPr>
          <w:trHeight w:hRule="exact" w:val="8"/>
        </w:trPr>
        <w:tc>
          <w:tcPr>
            <w:tcW w:w="9640" w:type="dxa"/>
          </w:tcPr>
          <w:p w:rsidR="00767063" w:rsidRDefault="00767063"/>
        </w:tc>
      </w:tr>
      <w:tr w:rsidR="00767063">
        <w:trPr>
          <w:trHeight w:hRule="exact" w:val="585"/>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2. Природа и социальная роль этничности: ключевые понятия и основные теоретические подходы</w:t>
            </w:r>
          </w:p>
        </w:tc>
      </w:tr>
      <w:tr w:rsidR="00767063">
        <w:trPr>
          <w:trHeight w:hRule="exact" w:val="21"/>
        </w:trPr>
        <w:tc>
          <w:tcPr>
            <w:tcW w:w="9640" w:type="dxa"/>
          </w:tcPr>
          <w:p w:rsidR="00767063" w:rsidRDefault="00767063"/>
        </w:tc>
      </w:tr>
      <w:tr w:rsidR="00767063">
        <w:trPr>
          <w:trHeight w:hRule="exact" w:val="3289"/>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Понятие "этничность": особенности применения на Западе и в России. Коннотации"этнического": "другие", "раса", "меньшинства". Этничность как аспект взаимоотношений между группами, отличительными с точки зрения культуры. Этничность и культура. Этнос, этничность, этническая группа и этническая общность: соотношение категорий. Основные признаки (маркеры) "этнического". Теоретические истоки и основные школы этносоциологии. М.Вебер об отношениях этнической общности. Отечественная этносоциология в советский период. Ленинская и сталинская концепции этносоциальных общностей и решений"национального вопроса". Школа Ю.Бромлея и институционализация советской этнографии и этносоциологии. Текущая критика советской этнологической традиции и современная этносоциология. Оппозиция примордиализма и конструктивизма. Экспрессивизм и инструментализм о социальной роли этничности</w:t>
            </w:r>
          </w:p>
        </w:tc>
      </w:tr>
      <w:tr w:rsidR="00767063">
        <w:trPr>
          <w:trHeight w:hRule="exact" w:val="8"/>
        </w:trPr>
        <w:tc>
          <w:tcPr>
            <w:tcW w:w="9640" w:type="dxa"/>
          </w:tcPr>
          <w:p w:rsidR="00767063" w:rsidRDefault="00767063"/>
        </w:tc>
      </w:tr>
      <w:tr w:rsidR="00767063">
        <w:trPr>
          <w:trHeight w:hRule="exact" w:val="585"/>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3. Примордиализм в этносоциологии. Концепция этногенеза Л.Н.Гумилева</w:t>
            </w:r>
          </w:p>
        </w:tc>
      </w:tr>
      <w:tr w:rsidR="00767063">
        <w:trPr>
          <w:trHeight w:hRule="exact" w:val="21"/>
        </w:trPr>
        <w:tc>
          <w:tcPr>
            <w:tcW w:w="9640" w:type="dxa"/>
          </w:tcPr>
          <w:p w:rsidR="00767063" w:rsidRDefault="00767063"/>
        </w:tc>
      </w:tr>
      <w:tr w:rsidR="00767063">
        <w:trPr>
          <w:trHeight w:hRule="exact" w:val="3019"/>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Общая характеристика примордиалистского подхода. Субстантивистские и эссенциалистские основания примордиализма. Этносы как органические "данности" и устойчивые коллективы, разделяющие предписанный набор этнических признаков. Разновидности примордиализма: биологический, психологический, историко- экономический, культурный. Истоки традиции отечественного примордиализма: В.И.Ленин, И.В.Сталин. Концепция этноса Ю.В. Бромлея как устойчивой исторической межпоколенной совокупности индивидов и советский примордиализм. Концепция этногенеза и пассионарности Л.Н.Гумилева. Л.Н.Гумилев о предмете и состоянии этнологии. Понятие этногенеза. Этнос, общество, нация, раса, популяция: соотношение понятий. Л.Н.Гумилев об этносе. Западный примордиализм: П. ванден Берге, Э.Шилз, К. Гирц.</w:t>
            </w:r>
          </w:p>
        </w:tc>
      </w:tr>
      <w:tr w:rsidR="00767063">
        <w:trPr>
          <w:trHeight w:hRule="exact" w:val="8"/>
        </w:trPr>
        <w:tc>
          <w:tcPr>
            <w:tcW w:w="9640" w:type="dxa"/>
          </w:tcPr>
          <w:p w:rsidR="00767063" w:rsidRDefault="00767063"/>
        </w:tc>
      </w:tr>
      <w:tr w:rsidR="00767063">
        <w:trPr>
          <w:trHeight w:hRule="exact" w:val="585"/>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4. Конструктивизм в этносоциологии. Концепция этнических границ Ф. Барта.</w:t>
            </w:r>
          </w:p>
        </w:tc>
      </w:tr>
      <w:tr w:rsidR="00767063">
        <w:trPr>
          <w:trHeight w:hRule="exact" w:val="21"/>
        </w:trPr>
        <w:tc>
          <w:tcPr>
            <w:tcW w:w="9640" w:type="dxa"/>
          </w:tcPr>
          <w:p w:rsidR="00767063" w:rsidRDefault="00767063"/>
        </w:tc>
      </w:tr>
      <w:tr w:rsidR="00767063">
        <w:trPr>
          <w:trHeight w:hRule="exact" w:val="2478"/>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Конструктивистский "поворот" в этносоциологии. Концепция этнических границ норвежского антрополога Ф. Барта (конец 1960-х гг.). Проблема устойчивости этнических групп и этническая граница. Критика традиционного определения этнической общности. Субъективное приписывание - главный признак этнических групп. Культурная отличительность как результат взаимодействия между этнокультурными группами. Этнические группы как формы социальной организации, приписывающие идентичность себе и другим. Механизмы создания этнической границы: социальное включение и исключение. Изменчивость культур и подвижность границ. Императивный характер и значение этничности.</w:t>
            </w:r>
          </w:p>
        </w:tc>
      </w:tr>
      <w:tr w:rsidR="00767063">
        <w:trPr>
          <w:trHeight w:hRule="exact" w:val="8"/>
        </w:trPr>
        <w:tc>
          <w:tcPr>
            <w:tcW w:w="9640" w:type="dxa"/>
          </w:tcPr>
          <w:p w:rsidR="00767063" w:rsidRDefault="00767063"/>
        </w:tc>
      </w:tr>
      <w:tr w:rsidR="00767063">
        <w:trPr>
          <w:trHeight w:hRule="exact" w:val="585"/>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5. Этническая консолидация. Этническая классификация и категоризация.</w:t>
            </w:r>
          </w:p>
        </w:tc>
      </w:tr>
      <w:tr w:rsidR="00767063">
        <w:trPr>
          <w:trHeight w:hRule="exact" w:val="21"/>
        </w:trPr>
        <w:tc>
          <w:tcPr>
            <w:tcW w:w="9640" w:type="dxa"/>
          </w:tcPr>
          <w:p w:rsidR="00767063" w:rsidRDefault="00767063"/>
        </w:tc>
      </w:tr>
      <w:tr w:rsidR="00767063">
        <w:trPr>
          <w:trHeight w:hRule="exact" w:val="1332"/>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Основания этнической общности. Типы этнического объединения (консолидации) и степени этнического включения: этническая категория, этническая сеть, этническая ассоциация, этническое сообщество. Д. Гендельман о характеристике типов и их основных чертах. Ассимиляция как альтернатива этническому "включению". Этничность</w:t>
            </w:r>
          </w:p>
        </w:tc>
      </w:tr>
    </w:tbl>
    <w:p w:rsidR="00767063" w:rsidRDefault="009149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7063">
        <w:trPr>
          <w:trHeight w:hRule="exact" w:val="1666"/>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lastRenderedPageBreak/>
              <w:t>и социальная стратификация. Ранжированные (иерархические) и неранжированные (неиерерхические) полиэтнические системы. Этническая дифференциация как измерение многомерной системы социального расслоения. Соотношение категорий этничность и класс. Корреляция между этничностью и социальным классом: совпадение, пересечение, сегментация класса этническими различиями. Классификация этнических общностей в современной этнологии.</w:t>
            </w:r>
          </w:p>
        </w:tc>
      </w:tr>
      <w:tr w:rsidR="00767063">
        <w:trPr>
          <w:trHeight w:hRule="exact" w:val="8"/>
        </w:trPr>
        <w:tc>
          <w:tcPr>
            <w:tcW w:w="9640" w:type="dxa"/>
          </w:tcPr>
          <w:p w:rsidR="00767063" w:rsidRDefault="00767063"/>
        </w:tc>
      </w:tr>
      <w:tr w:rsidR="00767063">
        <w:trPr>
          <w:trHeight w:hRule="exact" w:val="314"/>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6. Нации, национализм и общество модерна</w:t>
            </w:r>
          </w:p>
        </w:tc>
      </w:tr>
      <w:tr w:rsidR="00767063">
        <w:trPr>
          <w:trHeight w:hRule="exact" w:val="21"/>
        </w:trPr>
        <w:tc>
          <w:tcPr>
            <w:tcW w:w="9640" w:type="dxa"/>
          </w:tcPr>
          <w:p w:rsidR="00767063" w:rsidRDefault="00767063"/>
        </w:tc>
      </w:tr>
      <w:tr w:rsidR="00767063">
        <w:trPr>
          <w:trHeight w:hRule="exact" w:val="1937"/>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Взаимосвязь и соотношение этничности и национализма. Национализм и общество модерна. Концепции нации и нации-государства. Э. Геллнер, Э. Хобсбаум о расцвете национализма как продукте основных характеристик модерного индустриального общества. "Воображенные сообщества? в эпоху "печатного капитализма" (Б. Андерсон). Этнический (культурный) и "ражданский (политический) национализм. "Историческая" теория национализма Э.Д.Смита. Недостатки советской концепции национализма и ее критика.</w:t>
            </w:r>
          </w:p>
        </w:tc>
      </w:tr>
      <w:tr w:rsidR="00767063">
        <w:trPr>
          <w:trHeight w:hRule="exact" w:val="8"/>
        </w:trPr>
        <w:tc>
          <w:tcPr>
            <w:tcW w:w="9640" w:type="dxa"/>
          </w:tcPr>
          <w:p w:rsidR="00767063" w:rsidRDefault="00767063"/>
        </w:tc>
      </w:tr>
      <w:tr w:rsidR="00767063">
        <w:trPr>
          <w:trHeight w:hRule="exact" w:val="314"/>
        </w:trPr>
        <w:tc>
          <w:tcPr>
            <w:tcW w:w="9654" w:type="dxa"/>
            <w:shd w:val="clear" w:color="000000" w:fill="FFFFFF"/>
            <w:tcMar>
              <w:left w:w="34" w:type="dxa"/>
              <w:right w:w="34" w:type="dxa"/>
            </w:tcMar>
          </w:tcPr>
          <w:p w:rsidR="00767063" w:rsidRDefault="009149AA">
            <w:pPr>
              <w:spacing w:after="0" w:line="240" w:lineRule="auto"/>
              <w:jc w:val="center"/>
              <w:rPr>
                <w:sz w:val="24"/>
                <w:szCs w:val="24"/>
              </w:rPr>
            </w:pPr>
            <w:r>
              <w:rPr>
                <w:rFonts w:ascii="Times New Roman" w:hAnsi="Times New Roman" w:cs="Times New Roman"/>
                <w:b/>
                <w:color w:val="000000"/>
                <w:sz w:val="24"/>
                <w:szCs w:val="24"/>
              </w:rPr>
              <w:t>Тема 8. Этничность, раса и этническая политика в США.</w:t>
            </w:r>
          </w:p>
        </w:tc>
      </w:tr>
      <w:tr w:rsidR="00767063">
        <w:trPr>
          <w:trHeight w:hRule="exact" w:val="21"/>
        </w:trPr>
        <w:tc>
          <w:tcPr>
            <w:tcW w:w="9640" w:type="dxa"/>
          </w:tcPr>
          <w:p w:rsidR="00767063" w:rsidRDefault="00767063"/>
        </w:tc>
      </w:tr>
      <w:tr w:rsidR="00767063">
        <w:trPr>
          <w:trHeight w:hRule="exact" w:val="3019"/>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Источники многокультурности США: расовое многообразие, полиэтничность и многонациональность. Иммиграция как основной источник расового и этнического многообразия. Расовая категоризация в США. Чикагская школа и исследования "экологии города" в оценке американской этничности. Концепция аккультурации и "американского плавильного котла". Р.Парк о стадиях аккультурации. Этнические исследования в США: история и предмет. Историко-политический контекст развертывания Движения в защиту гражданских прав 1960-х гг. и возникновения этнических исследований конца 1960-х - начала1970-х гг. Содержание политики "позитивного (аффирмативного) действия". Иммиграционная политика США: основные этапы. Смещение акцента с ассимиляции ("американизации") на сохранение этнической отличительности. Проявления "этнического возрождения".</w:t>
            </w:r>
          </w:p>
        </w:tc>
      </w:tr>
      <w:tr w:rsidR="00767063">
        <w:trPr>
          <w:trHeight w:hRule="exact" w:val="855"/>
        </w:trPr>
        <w:tc>
          <w:tcPr>
            <w:tcW w:w="9654" w:type="dxa"/>
            <w:shd w:val="clear" w:color="000000" w:fill="FFFFFF"/>
            <w:tcMar>
              <w:left w:w="34" w:type="dxa"/>
              <w:right w:w="34" w:type="dxa"/>
            </w:tcMar>
          </w:tcPr>
          <w:p w:rsidR="00767063" w:rsidRDefault="00767063">
            <w:pPr>
              <w:spacing w:after="0" w:line="240" w:lineRule="auto"/>
              <w:rPr>
                <w:sz w:val="24"/>
                <w:szCs w:val="24"/>
              </w:rPr>
            </w:pPr>
          </w:p>
          <w:p w:rsidR="00767063" w:rsidRDefault="009149A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67063">
        <w:trPr>
          <w:trHeight w:hRule="exact" w:val="4641"/>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«Этносоциология» / Довгань О.В.. – Омск: Изд-во Омской гуманитарной академии, 2022.</w:t>
            </w:r>
          </w:p>
          <w:p w:rsidR="00767063" w:rsidRDefault="009149A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67063" w:rsidRDefault="009149A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67063" w:rsidRDefault="009149A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67063">
        <w:trPr>
          <w:trHeight w:hRule="exact" w:val="138"/>
        </w:trPr>
        <w:tc>
          <w:tcPr>
            <w:tcW w:w="9640" w:type="dxa"/>
          </w:tcPr>
          <w:p w:rsidR="00767063" w:rsidRDefault="00767063"/>
        </w:tc>
      </w:tr>
      <w:tr w:rsidR="00767063">
        <w:trPr>
          <w:trHeight w:hRule="exact" w:val="855"/>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67063" w:rsidRDefault="009149AA">
            <w:pPr>
              <w:spacing w:after="0" w:line="240" w:lineRule="auto"/>
              <w:rPr>
                <w:sz w:val="24"/>
                <w:szCs w:val="24"/>
              </w:rPr>
            </w:pPr>
            <w:r>
              <w:rPr>
                <w:rFonts w:ascii="Times New Roman" w:hAnsi="Times New Roman" w:cs="Times New Roman"/>
                <w:b/>
                <w:color w:val="000000"/>
                <w:sz w:val="24"/>
                <w:szCs w:val="24"/>
              </w:rPr>
              <w:t>Основная:</w:t>
            </w:r>
          </w:p>
        </w:tc>
      </w:tr>
      <w:tr w:rsidR="00767063">
        <w:trPr>
          <w:trHeight w:hRule="exact" w:val="1096"/>
        </w:trPr>
        <w:tc>
          <w:tcPr>
            <w:tcW w:w="9654" w:type="dxa"/>
            <w:shd w:val="clear" w:color="000000" w:fill="FFFFFF"/>
            <w:tcMar>
              <w:left w:w="34" w:type="dxa"/>
              <w:right w:w="34" w:type="dxa"/>
            </w:tcMar>
          </w:tcPr>
          <w:p w:rsidR="00767063" w:rsidRDefault="009149A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социального</w:t>
            </w:r>
            <w:r>
              <w:t xml:space="preserve"> </w:t>
            </w:r>
            <w:r>
              <w:rPr>
                <w:rFonts w:ascii="Times New Roman" w:hAnsi="Times New Roman" w:cs="Times New Roman"/>
                <w:color w:val="000000"/>
                <w:sz w:val="24"/>
                <w:szCs w:val="24"/>
              </w:rPr>
              <w:t>порядка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Невирко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Труфанов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Петерсон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Стариков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Порхачева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Невирко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978-5-7638-3923-4.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B0BAC">
                <w:rPr>
                  <w:rStyle w:val="a3"/>
                </w:rPr>
                <w:t>http://www.iprbookshop.ru/84133.html</w:t>
              </w:r>
            </w:hyperlink>
            <w:r>
              <w:t xml:space="preserve"> </w:t>
            </w:r>
          </w:p>
        </w:tc>
      </w:tr>
    </w:tbl>
    <w:p w:rsidR="00767063" w:rsidRDefault="009149A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67063">
        <w:trPr>
          <w:trHeight w:hRule="exact" w:val="826"/>
        </w:trPr>
        <w:tc>
          <w:tcPr>
            <w:tcW w:w="9654" w:type="dxa"/>
            <w:gridSpan w:val="2"/>
            <w:shd w:val="clear" w:color="000000" w:fill="FFFFFF"/>
            <w:tcMar>
              <w:left w:w="34" w:type="dxa"/>
              <w:right w:w="34" w:type="dxa"/>
            </w:tcMar>
          </w:tcPr>
          <w:p w:rsidR="00767063" w:rsidRDefault="009149AA">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международных</w:t>
            </w:r>
            <w:r>
              <w:t xml:space="preserve"> </w:t>
            </w:r>
            <w:r>
              <w:rPr>
                <w:rFonts w:ascii="Times New Roman" w:hAnsi="Times New Roman" w:cs="Times New Roman"/>
                <w:color w:val="000000"/>
                <w:sz w:val="24"/>
                <w:szCs w:val="24"/>
              </w:rPr>
              <w:t>отношений.</w:t>
            </w:r>
            <w:r>
              <w:t xml:space="preserve"> </w:t>
            </w:r>
            <w:r>
              <w:rPr>
                <w:rFonts w:ascii="Times New Roman" w:hAnsi="Times New Roman" w:cs="Times New Roman"/>
                <w:color w:val="000000"/>
                <w:sz w:val="24"/>
                <w:szCs w:val="24"/>
              </w:rPr>
              <w:t>Ведущие</w:t>
            </w:r>
            <w:r>
              <w:t xml:space="preserve"> </w:t>
            </w:r>
            <w:r>
              <w:rPr>
                <w:rFonts w:ascii="Times New Roman" w:hAnsi="Times New Roman" w:cs="Times New Roman"/>
                <w:color w:val="000000"/>
                <w:sz w:val="24"/>
                <w:szCs w:val="24"/>
              </w:rPr>
              <w:t>представители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Арефьев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Баженов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978-5-534-06002-7.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B0BAC">
                <w:rPr>
                  <w:rStyle w:val="a3"/>
                </w:rPr>
                <w:t>https://urait.ru/bcode/444135</w:t>
              </w:r>
            </w:hyperlink>
            <w:r>
              <w:t xml:space="preserve"> </w:t>
            </w:r>
          </w:p>
        </w:tc>
      </w:tr>
      <w:tr w:rsidR="00767063">
        <w:trPr>
          <w:trHeight w:hRule="exact" w:val="277"/>
        </w:trPr>
        <w:tc>
          <w:tcPr>
            <w:tcW w:w="285" w:type="dxa"/>
          </w:tcPr>
          <w:p w:rsidR="00767063" w:rsidRDefault="00767063"/>
        </w:tc>
        <w:tc>
          <w:tcPr>
            <w:tcW w:w="9370"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i/>
                <w:color w:val="000000"/>
                <w:sz w:val="24"/>
                <w:szCs w:val="24"/>
              </w:rPr>
              <w:t>Дополнительная:</w:t>
            </w:r>
          </w:p>
        </w:tc>
      </w:tr>
      <w:tr w:rsidR="00767063">
        <w:trPr>
          <w:trHeight w:hRule="exact" w:val="26"/>
        </w:trPr>
        <w:tc>
          <w:tcPr>
            <w:tcW w:w="9654" w:type="dxa"/>
            <w:gridSpan w:val="2"/>
            <w:vMerge w:val="restart"/>
            <w:shd w:val="clear" w:color="000000" w:fill="FFFFFF"/>
            <w:tcMar>
              <w:left w:w="34" w:type="dxa"/>
              <w:right w:w="34" w:type="dxa"/>
            </w:tcMar>
          </w:tcPr>
          <w:p w:rsidR="00767063" w:rsidRDefault="009149A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Шендрик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5-238-00896-1.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B0BAC">
                <w:rPr>
                  <w:rStyle w:val="a3"/>
                </w:rPr>
                <w:t>http://www.iprbookshop.ru/81679.html</w:t>
              </w:r>
            </w:hyperlink>
            <w:r>
              <w:t xml:space="preserve"> </w:t>
            </w:r>
          </w:p>
        </w:tc>
      </w:tr>
      <w:tr w:rsidR="00767063">
        <w:trPr>
          <w:trHeight w:hRule="exact" w:val="799"/>
        </w:trPr>
        <w:tc>
          <w:tcPr>
            <w:tcW w:w="9654" w:type="dxa"/>
            <w:gridSpan w:val="2"/>
            <w:vMerge/>
            <w:shd w:val="clear" w:color="000000" w:fill="FFFFFF"/>
            <w:tcMar>
              <w:left w:w="34" w:type="dxa"/>
              <w:right w:w="34" w:type="dxa"/>
            </w:tcMar>
          </w:tcPr>
          <w:p w:rsidR="00767063" w:rsidRDefault="00767063"/>
        </w:tc>
      </w:tr>
      <w:tr w:rsidR="00767063">
        <w:trPr>
          <w:trHeight w:hRule="exact" w:val="826"/>
        </w:trPr>
        <w:tc>
          <w:tcPr>
            <w:tcW w:w="9654" w:type="dxa"/>
            <w:gridSpan w:val="2"/>
            <w:shd w:val="clear" w:color="000000" w:fill="FFFFFF"/>
            <w:tcMar>
              <w:left w:w="34" w:type="dxa"/>
              <w:right w:w="34" w:type="dxa"/>
            </w:tcMar>
          </w:tcPr>
          <w:p w:rsidR="00767063" w:rsidRDefault="009149A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Веремчук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5-238-00737-Х.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B0BAC">
                <w:rPr>
                  <w:rStyle w:val="a3"/>
                </w:rPr>
                <w:t>http://www.iprbookshop.ru/81681.html</w:t>
              </w:r>
            </w:hyperlink>
            <w:r>
              <w:t xml:space="preserve"> </w:t>
            </w:r>
          </w:p>
        </w:tc>
      </w:tr>
      <w:tr w:rsidR="00767063">
        <w:trPr>
          <w:trHeight w:hRule="exact" w:val="555"/>
        </w:trPr>
        <w:tc>
          <w:tcPr>
            <w:tcW w:w="9654" w:type="dxa"/>
            <w:gridSpan w:val="2"/>
            <w:shd w:val="clear" w:color="000000" w:fill="FFFFFF"/>
            <w:tcMar>
              <w:left w:w="34" w:type="dxa"/>
              <w:right w:w="34" w:type="dxa"/>
            </w:tcMar>
          </w:tcPr>
          <w:p w:rsidR="00767063" w:rsidRDefault="009149A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B0BAC">
                <w:rPr>
                  <w:rStyle w:val="a3"/>
                </w:rPr>
                <w:t>https://urait.ru/bcode/451930</w:t>
              </w:r>
            </w:hyperlink>
            <w:r>
              <w:t xml:space="preserve"> </w:t>
            </w:r>
          </w:p>
        </w:tc>
      </w:tr>
      <w:tr w:rsidR="00767063">
        <w:trPr>
          <w:trHeight w:hRule="exact" w:val="585"/>
        </w:trPr>
        <w:tc>
          <w:tcPr>
            <w:tcW w:w="9654" w:type="dxa"/>
            <w:gridSpan w:val="2"/>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67063">
        <w:trPr>
          <w:trHeight w:hRule="exact" w:val="9751"/>
        </w:trPr>
        <w:tc>
          <w:tcPr>
            <w:tcW w:w="9654" w:type="dxa"/>
            <w:gridSpan w:val="2"/>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B0BAC">
                <w:rPr>
                  <w:rStyle w:val="a3"/>
                  <w:rFonts w:ascii="Times New Roman" w:hAnsi="Times New Roman" w:cs="Times New Roman"/>
                  <w:sz w:val="24"/>
                  <w:szCs w:val="24"/>
                </w:rPr>
                <w:t>http://www.iprbookshop.ru</w:t>
              </w:r>
            </w:hyperlink>
          </w:p>
          <w:p w:rsidR="00767063" w:rsidRDefault="009149A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B0BAC">
                <w:rPr>
                  <w:rStyle w:val="a3"/>
                  <w:rFonts w:ascii="Times New Roman" w:hAnsi="Times New Roman" w:cs="Times New Roman"/>
                  <w:sz w:val="24"/>
                  <w:szCs w:val="24"/>
                </w:rPr>
                <w:t>http://biblio-online.ru</w:t>
              </w:r>
            </w:hyperlink>
          </w:p>
          <w:p w:rsidR="00767063" w:rsidRDefault="009149A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B0BAC">
                <w:rPr>
                  <w:rStyle w:val="a3"/>
                  <w:rFonts w:ascii="Times New Roman" w:hAnsi="Times New Roman" w:cs="Times New Roman"/>
                  <w:sz w:val="24"/>
                  <w:szCs w:val="24"/>
                </w:rPr>
                <w:t>http://window.edu.ru/</w:t>
              </w:r>
            </w:hyperlink>
          </w:p>
          <w:p w:rsidR="00767063" w:rsidRDefault="009149A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B0BAC">
                <w:rPr>
                  <w:rStyle w:val="a3"/>
                  <w:rFonts w:ascii="Times New Roman" w:hAnsi="Times New Roman" w:cs="Times New Roman"/>
                  <w:sz w:val="24"/>
                  <w:szCs w:val="24"/>
                </w:rPr>
                <w:t>http://elibrary.ru</w:t>
              </w:r>
            </w:hyperlink>
          </w:p>
          <w:p w:rsidR="00767063" w:rsidRDefault="009149A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B0BAC">
                <w:rPr>
                  <w:rStyle w:val="a3"/>
                  <w:rFonts w:ascii="Times New Roman" w:hAnsi="Times New Roman" w:cs="Times New Roman"/>
                  <w:sz w:val="24"/>
                  <w:szCs w:val="24"/>
                </w:rPr>
                <w:t>http://www.sciencedirect.com</w:t>
              </w:r>
            </w:hyperlink>
          </w:p>
          <w:p w:rsidR="00767063" w:rsidRDefault="009149A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67063" w:rsidRDefault="009149A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B0BAC">
                <w:rPr>
                  <w:rStyle w:val="a3"/>
                  <w:rFonts w:ascii="Times New Roman" w:hAnsi="Times New Roman" w:cs="Times New Roman"/>
                  <w:sz w:val="24"/>
                  <w:szCs w:val="24"/>
                </w:rPr>
                <w:t>http://journals.cambridge.org</w:t>
              </w:r>
            </w:hyperlink>
          </w:p>
          <w:p w:rsidR="00767063" w:rsidRDefault="009149A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B0BAC">
                <w:rPr>
                  <w:rStyle w:val="a3"/>
                  <w:rFonts w:ascii="Times New Roman" w:hAnsi="Times New Roman" w:cs="Times New Roman"/>
                  <w:sz w:val="24"/>
                  <w:szCs w:val="24"/>
                </w:rPr>
                <w:t>http://www.oxfordjoumals.org</w:t>
              </w:r>
            </w:hyperlink>
          </w:p>
          <w:p w:rsidR="00767063" w:rsidRDefault="009149A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B0BAC">
                <w:rPr>
                  <w:rStyle w:val="a3"/>
                  <w:rFonts w:ascii="Times New Roman" w:hAnsi="Times New Roman" w:cs="Times New Roman"/>
                  <w:sz w:val="24"/>
                  <w:szCs w:val="24"/>
                </w:rPr>
                <w:t>http://dic.academic.ru/</w:t>
              </w:r>
            </w:hyperlink>
          </w:p>
          <w:p w:rsidR="00767063" w:rsidRDefault="009149A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B0BAC">
                <w:rPr>
                  <w:rStyle w:val="a3"/>
                  <w:rFonts w:ascii="Times New Roman" w:hAnsi="Times New Roman" w:cs="Times New Roman"/>
                  <w:sz w:val="24"/>
                  <w:szCs w:val="24"/>
                </w:rPr>
                <w:t>http://www.benran.ru</w:t>
              </w:r>
            </w:hyperlink>
          </w:p>
          <w:p w:rsidR="00767063" w:rsidRDefault="009149A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B0BAC">
                <w:rPr>
                  <w:rStyle w:val="a3"/>
                  <w:rFonts w:ascii="Times New Roman" w:hAnsi="Times New Roman" w:cs="Times New Roman"/>
                  <w:sz w:val="24"/>
                  <w:szCs w:val="24"/>
                </w:rPr>
                <w:t>http://www.gks.ru</w:t>
              </w:r>
            </w:hyperlink>
          </w:p>
          <w:p w:rsidR="00767063" w:rsidRDefault="009149A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B0BAC">
                <w:rPr>
                  <w:rStyle w:val="a3"/>
                  <w:rFonts w:ascii="Times New Roman" w:hAnsi="Times New Roman" w:cs="Times New Roman"/>
                  <w:sz w:val="24"/>
                  <w:szCs w:val="24"/>
                </w:rPr>
                <w:t>http://diss.rsl.ru</w:t>
              </w:r>
            </w:hyperlink>
          </w:p>
          <w:p w:rsidR="00767063" w:rsidRDefault="009149A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B0BAC">
                <w:rPr>
                  <w:rStyle w:val="a3"/>
                  <w:rFonts w:ascii="Times New Roman" w:hAnsi="Times New Roman" w:cs="Times New Roman"/>
                  <w:sz w:val="24"/>
                  <w:szCs w:val="24"/>
                </w:rPr>
                <w:t>http://ru.spinform.ru</w:t>
              </w:r>
            </w:hyperlink>
          </w:p>
          <w:p w:rsidR="00767063" w:rsidRDefault="009149A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67063" w:rsidRDefault="009149A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67063">
        <w:trPr>
          <w:trHeight w:hRule="exact" w:val="314"/>
        </w:trPr>
        <w:tc>
          <w:tcPr>
            <w:tcW w:w="9654" w:type="dxa"/>
            <w:gridSpan w:val="2"/>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67063">
        <w:trPr>
          <w:trHeight w:hRule="exact" w:val="1429"/>
        </w:trPr>
        <w:tc>
          <w:tcPr>
            <w:tcW w:w="9654" w:type="dxa"/>
            <w:gridSpan w:val="2"/>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767063" w:rsidRDefault="009149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7063">
        <w:trPr>
          <w:trHeight w:hRule="exact" w:val="12386"/>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67063" w:rsidRDefault="009149A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67063" w:rsidRDefault="009149A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67063" w:rsidRDefault="009149A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67063" w:rsidRDefault="009149A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67063" w:rsidRDefault="009149A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67063" w:rsidRDefault="009149A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67063" w:rsidRDefault="009149A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67063" w:rsidRDefault="009149A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67063" w:rsidRDefault="009149A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67063" w:rsidRDefault="009149A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67063">
        <w:trPr>
          <w:trHeight w:hRule="exact" w:val="855"/>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67063">
        <w:trPr>
          <w:trHeight w:hRule="exact" w:val="2150"/>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67063" w:rsidRDefault="00767063">
            <w:pPr>
              <w:spacing w:after="0" w:line="240" w:lineRule="auto"/>
              <w:jc w:val="both"/>
              <w:rPr>
                <w:sz w:val="24"/>
                <w:szCs w:val="24"/>
              </w:rPr>
            </w:pPr>
          </w:p>
          <w:p w:rsidR="00767063" w:rsidRDefault="009149A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67063" w:rsidRDefault="009149A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67063" w:rsidRDefault="009149A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67063" w:rsidRDefault="009149A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767063" w:rsidRDefault="009149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7063">
        <w:trPr>
          <w:trHeight w:hRule="exact" w:val="1096"/>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767063" w:rsidRDefault="009149A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67063" w:rsidRDefault="00767063">
            <w:pPr>
              <w:spacing w:after="0" w:line="240" w:lineRule="auto"/>
              <w:jc w:val="both"/>
              <w:rPr>
                <w:sz w:val="24"/>
                <w:szCs w:val="24"/>
              </w:rPr>
            </w:pPr>
          </w:p>
          <w:p w:rsidR="00767063" w:rsidRDefault="009149A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67063">
        <w:trPr>
          <w:trHeight w:hRule="exact" w:val="304"/>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767063">
        <w:trPr>
          <w:trHeight w:hRule="exact" w:val="304"/>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767063">
        <w:trPr>
          <w:trHeight w:hRule="exact" w:val="304"/>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4B0BAC">
                <w:rPr>
                  <w:rStyle w:val="a3"/>
                  <w:rFonts w:ascii="Times New Roman" w:hAnsi="Times New Roman" w:cs="Times New Roman"/>
                  <w:sz w:val="24"/>
                  <w:szCs w:val="24"/>
                </w:rPr>
                <w:t>http://www.president.kremlin.ru</w:t>
              </w:r>
            </w:hyperlink>
          </w:p>
        </w:tc>
      </w:tr>
      <w:tr w:rsidR="00767063">
        <w:trPr>
          <w:trHeight w:hRule="exact" w:val="304"/>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B0BAC">
                <w:rPr>
                  <w:rStyle w:val="a3"/>
                  <w:rFonts w:ascii="Times New Roman" w:hAnsi="Times New Roman" w:cs="Times New Roman"/>
                  <w:sz w:val="24"/>
                  <w:szCs w:val="24"/>
                </w:rPr>
                <w:t>http://www.ict.edu.ru</w:t>
              </w:r>
            </w:hyperlink>
          </w:p>
        </w:tc>
      </w:tr>
      <w:tr w:rsidR="00767063">
        <w:trPr>
          <w:trHeight w:hRule="exact" w:val="304"/>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67063">
        <w:trPr>
          <w:trHeight w:hRule="exact" w:val="585"/>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67063" w:rsidRDefault="009149A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B0BAC">
                <w:rPr>
                  <w:rStyle w:val="a3"/>
                  <w:rFonts w:ascii="Times New Roman" w:hAnsi="Times New Roman" w:cs="Times New Roman"/>
                  <w:sz w:val="24"/>
                  <w:szCs w:val="24"/>
                </w:rPr>
                <w:t>http://fgosvo.ru</w:t>
              </w:r>
            </w:hyperlink>
          </w:p>
        </w:tc>
      </w:tr>
      <w:tr w:rsidR="00767063">
        <w:trPr>
          <w:trHeight w:hRule="exact" w:val="304"/>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B0BAC">
                <w:rPr>
                  <w:rStyle w:val="a3"/>
                  <w:rFonts w:ascii="Times New Roman" w:hAnsi="Times New Roman" w:cs="Times New Roman"/>
                  <w:sz w:val="24"/>
                  <w:szCs w:val="24"/>
                </w:rPr>
                <w:t>http://pravo.gov.ru</w:t>
              </w:r>
            </w:hyperlink>
          </w:p>
        </w:tc>
      </w:tr>
      <w:tr w:rsidR="00767063">
        <w:trPr>
          <w:trHeight w:hRule="exact" w:val="304"/>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4B0BAC">
                <w:rPr>
                  <w:rStyle w:val="a3"/>
                  <w:rFonts w:ascii="Times New Roman" w:hAnsi="Times New Roman" w:cs="Times New Roman"/>
                  <w:sz w:val="24"/>
                  <w:szCs w:val="24"/>
                </w:rPr>
                <w:t>http://edu.garant.ru/omga/</w:t>
              </w:r>
            </w:hyperlink>
          </w:p>
        </w:tc>
      </w:tr>
      <w:tr w:rsidR="00767063">
        <w:trPr>
          <w:trHeight w:hRule="exact" w:val="585"/>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4B0BAC">
                <w:rPr>
                  <w:rStyle w:val="a3"/>
                  <w:rFonts w:ascii="Times New Roman" w:hAnsi="Times New Roman" w:cs="Times New Roman"/>
                  <w:sz w:val="24"/>
                  <w:szCs w:val="24"/>
                </w:rPr>
                <w:t>http://www.consultant.ru/edu/student/study/</w:t>
              </w:r>
            </w:hyperlink>
          </w:p>
        </w:tc>
      </w:tr>
      <w:tr w:rsidR="00767063">
        <w:trPr>
          <w:trHeight w:hRule="exact" w:val="314"/>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67063">
        <w:trPr>
          <w:trHeight w:hRule="exact" w:val="7587"/>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67063" w:rsidRDefault="009149A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67063" w:rsidRDefault="009149A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67063" w:rsidRDefault="009149A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67063" w:rsidRDefault="009149A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67063" w:rsidRDefault="009149A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67063" w:rsidRDefault="009149A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67063" w:rsidRDefault="009149A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67063" w:rsidRDefault="009149A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67063" w:rsidRDefault="009149A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67063" w:rsidRDefault="009149A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67063" w:rsidRDefault="009149A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67063" w:rsidRDefault="009149A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67063" w:rsidRDefault="009149A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67063">
        <w:trPr>
          <w:trHeight w:hRule="exact" w:val="277"/>
        </w:trPr>
        <w:tc>
          <w:tcPr>
            <w:tcW w:w="9640" w:type="dxa"/>
          </w:tcPr>
          <w:p w:rsidR="00767063" w:rsidRDefault="00767063"/>
        </w:tc>
      </w:tr>
      <w:tr w:rsidR="00767063">
        <w:trPr>
          <w:trHeight w:hRule="exact" w:val="585"/>
        </w:trPr>
        <w:tc>
          <w:tcPr>
            <w:tcW w:w="9654" w:type="dxa"/>
            <w:shd w:val="clear" w:color="000000" w:fill="FFFFFF"/>
            <w:tcMar>
              <w:left w:w="34" w:type="dxa"/>
              <w:right w:w="34" w:type="dxa"/>
            </w:tcMar>
          </w:tcPr>
          <w:p w:rsidR="00767063" w:rsidRDefault="009149A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67063">
        <w:trPr>
          <w:trHeight w:hRule="exact" w:val="2228"/>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67063" w:rsidRDefault="009149A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767063" w:rsidRDefault="009149A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7063">
        <w:trPr>
          <w:trHeight w:hRule="exact" w:val="11914"/>
        </w:trPr>
        <w:tc>
          <w:tcPr>
            <w:tcW w:w="9654" w:type="dxa"/>
            <w:shd w:val="clear" w:color="000000" w:fill="FFFFFF"/>
            <w:tcMar>
              <w:left w:w="34" w:type="dxa"/>
              <w:right w:w="34" w:type="dxa"/>
            </w:tcMar>
          </w:tcPr>
          <w:p w:rsidR="00767063" w:rsidRDefault="009149AA">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7063" w:rsidRDefault="009149A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67063" w:rsidRDefault="009149A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767063" w:rsidRDefault="009149A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67063" w:rsidRDefault="00767063"/>
    <w:sectPr w:rsidR="0076706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B0BAC"/>
    <w:rsid w:val="005E0318"/>
    <w:rsid w:val="00767063"/>
    <w:rsid w:val="009149A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9AA"/>
    <w:rPr>
      <w:color w:val="0563C1" w:themeColor="hyperlink"/>
      <w:u w:val="single"/>
    </w:rPr>
  </w:style>
  <w:style w:type="character" w:styleId="a4">
    <w:name w:val="Unresolved Mention"/>
    <w:basedOn w:val="a0"/>
    <w:uiPriority w:val="99"/>
    <w:semiHidden/>
    <w:unhideWhenUsed/>
    <w:rsid w:val="00914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1930"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81681.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81679.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44135"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8413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9170</Words>
  <Characters>52270</Characters>
  <Application>Microsoft Office Word</Application>
  <DocSecurity>0</DocSecurity>
  <Lines>435</Lines>
  <Paragraphs>122</Paragraphs>
  <ScaleCrop>false</ScaleCrop>
  <Company/>
  <LinksUpToDate>false</LinksUpToDate>
  <CharactersWithSpaces>61318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2022-2023_ФГОС3++2022_Бак-ОФО-Полит(22)_plx_Этносоциология</dc:title>
  <dc:creator>FastReport.NET</dc:creator>
  <cp:lastModifiedBy>Mark Bernstorf</cp:lastModifiedBy>
  <cp:revision>4</cp:revision>
  <dcterms:created xsi:type="dcterms:W3CDTF">2022-05-02T08:29:00Z</dcterms:created>
  <dcterms:modified xsi:type="dcterms:W3CDTF">2022-11-12T16:35:00Z</dcterms:modified>
</cp:coreProperties>
</file>